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附件1：行政执法主体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yellow"/>
          <w:shd w:val="clear" w:fill="FFFFFF"/>
          <w:lang w:val="en-US" w:eastAsia="zh-CN" w:bidi="ar"/>
        </w:rPr>
        <w:t>（公示相关链接）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：http://www.zjcs.gov.cn/art/2021/1/6/art_1229090682_113618.html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kMDdkMzVkN2VhNGM3ZTZiNzY1NGM1MGVhODE1MDIifQ=="/>
  </w:docVars>
  <w:rsids>
    <w:rsidRoot w:val="00000000"/>
    <w:rsid w:val="5B205433"/>
    <w:rsid w:val="74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2023-07-23T18:23:00Z</dcterms:created>
  <dc:creator>ww</dc:creator>
  <cp:lastModifiedBy>WINNER ✌</cp:lastModifiedBy>
  <dcterms:modified xsi:type="dcterms:W3CDTF">2023-08-18T09:03:51Z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61B42AF1980E480C86E635C92BBE941C_12</vt:lpwstr>
  </property>
</Properties>
</file>