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360" w:lineRule="auto"/>
        <w:jc w:val="center"/>
        <w:rPr>
          <w:rFonts w:hint="eastAsia"/>
          <w:b/>
          <w:sz w:val="36"/>
          <w:szCs w:val="36"/>
        </w:rPr>
      </w:pPr>
    </w:p>
    <w:p>
      <w:pPr>
        <w:pStyle w:val="2"/>
        <w:widowControl w:val="0"/>
        <w:spacing w:before="0" w:beforeAutospacing="0" w:after="0" w:afterAutospacing="0" w:line="360" w:lineRule="auto"/>
        <w:jc w:val="center"/>
        <w:rPr>
          <w:rFonts w:hint="eastAsia"/>
          <w:b/>
          <w:sz w:val="36"/>
          <w:szCs w:val="36"/>
        </w:rPr>
      </w:pPr>
    </w:p>
    <w:p>
      <w:pPr>
        <w:pStyle w:val="2"/>
        <w:widowControl w:val="0"/>
        <w:spacing w:before="0" w:beforeAutospacing="0" w:after="0" w:afterAutospacing="0" w:line="360" w:lineRule="auto"/>
        <w:jc w:val="center"/>
        <w:rPr>
          <w:rFonts w:hint="eastAsia"/>
          <w:b/>
          <w:sz w:val="36"/>
          <w:szCs w:val="36"/>
        </w:rPr>
      </w:pPr>
      <w:r>
        <w:rPr>
          <w:rFonts w:hint="eastAsia"/>
          <w:b/>
          <w:sz w:val="36"/>
          <w:szCs w:val="36"/>
          <w:lang w:eastAsia="zh-CN"/>
        </w:rPr>
        <w:t>常山县</w:t>
      </w:r>
      <w:r>
        <w:rPr>
          <w:rFonts w:hint="eastAsia"/>
          <w:b/>
          <w:sz w:val="36"/>
          <w:szCs w:val="36"/>
        </w:rPr>
        <w:t>市场监督管理局关于企业、农民专业</w:t>
      </w:r>
    </w:p>
    <w:p>
      <w:pPr>
        <w:pStyle w:val="2"/>
        <w:widowControl w:val="0"/>
        <w:spacing w:before="0" w:beforeAutospacing="0" w:after="0" w:afterAutospacing="0" w:line="360" w:lineRule="auto"/>
        <w:jc w:val="center"/>
        <w:rPr>
          <w:rFonts w:hint="eastAsia"/>
          <w:b/>
          <w:sz w:val="36"/>
          <w:szCs w:val="36"/>
        </w:rPr>
      </w:pPr>
      <w:r>
        <w:rPr>
          <w:rFonts w:hint="eastAsia"/>
          <w:b/>
          <w:sz w:val="36"/>
          <w:szCs w:val="36"/>
        </w:rPr>
        <w:t>合作社、个体工商户、在华经营外国企业、</w:t>
      </w:r>
    </w:p>
    <w:p>
      <w:pPr>
        <w:pStyle w:val="2"/>
        <w:widowControl w:val="0"/>
        <w:spacing w:before="0" w:beforeAutospacing="0" w:after="0" w:afterAutospacing="0" w:line="360" w:lineRule="auto"/>
        <w:jc w:val="center"/>
        <w:rPr>
          <w:rFonts w:hint="eastAsia"/>
          <w:b/>
          <w:sz w:val="36"/>
          <w:szCs w:val="36"/>
        </w:rPr>
      </w:pPr>
      <w:r>
        <w:rPr>
          <w:rFonts w:hint="eastAsia"/>
          <w:b/>
          <w:sz w:val="36"/>
          <w:szCs w:val="36"/>
        </w:rPr>
        <w:t>外国企业常驻代表机构</w:t>
      </w:r>
    </w:p>
    <w:p>
      <w:pPr>
        <w:pStyle w:val="2"/>
        <w:widowControl w:val="0"/>
        <w:spacing w:before="0" w:beforeAutospacing="0" w:after="0" w:afterAutospacing="0" w:line="360" w:lineRule="auto"/>
        <w:jc w:val="center"/>
        <w:rPr>
          <w:rFonts w:hint="eastAsia"/>
          <w:b/>
          <w:sz w:val="36"/>
          <w:szCs w:val="36"/>
        </w:rPr>
      </w:pPr>
      <w:r>
        <w:rPr>
          <w:rFonts w:hint="eastAsia"/>
          <w:b/>
          <w:sz w:val="36"/>
          <w:szCs w:val="36"/>
        </w:rPr>
        <w:t>报送2018年度报告的公告</w:t>
      </w:r>
    </w:p>
    <w:p>
      <w:pPr>
        <w:pStyle w:val="2"/>
        <w:widowControl w:val="0"/>
        <w:spacing w:before="0" w:beforeAutospacing="0" w:after="0" w:afterAutospacing="0" w:line="360" w:lineRule="auto"/>
        <w:ind w:firstLine="640" w:firstLineChars="200"/>
        <w:rPr>
          <w:rFonts w:hint="eastAsia"/>
          <w:sz w:val="32"/>
          <w:szCs w:val="32"/>
        </w:rPr>
      </w:pPr>
    </w:p>
    <w:p>
      <w:pPr>
        <w:pStyle w:val="2"/>
        <w:widowControl w:val="0"/>
        <w:spacing w:before="0" w:beforeAutospacing="0" w:after="0" w:afterAutospacing="0" w:line="360" w:lineRule="auto"/>
        <w:ind w:firstLine="640" w:firstLineChars="200"/>
        <w:jc w:val="both"/>
        <w:rPr>
          <w:rFonts w:hint="eastAsia"/>
          <w:sz w:val="32"/>
          <w:szCs w:val="32"/>
        </w:rPr>
      </w:pPr>
      <w:r>
        <w:rPr>
          <w:rFonts w:hint="eastAsia"/>
          <w:sz w:val="32"/>
          <w:szCs w:val="32"/>
        </w:rPr>
        <w:t>根据《企业信息公示暂行条例》、《外国企业常驻代表机构登记管理条例》、《农民专业合作社年度报告公示暂行办法》、《个体工商户年度报告暂行办法》、《外国（地区）企业在中国境内从事生产经营活动登记管理办法》和《市场监管总局关于做好2018年度市场主体年报公示工作的通知》规定，现将我</w:t>
      </w:r>
      <w:r>
        <w:rPr>
          <w:rFonts w:hint="eastAsia"/>
          <w:sz w:val="32"/>
          <w:szCs w:val="32"/>
          <w:lang w:eastAsia="zh-CN"/>
        </w:rPr>
        <w:t>县</w:t>
      </w:r>
      <w:r>
        <w:rPr>
          <w:rFonts w:hint="eastAsia"/>
          <w:sz w:val="32"/>
          <w:szCs w:val="32"/>
        </w:rPr>
        <w:t>各类企业、农民专业合作社、个体工商户、</w:t>
      </w:r>
      <w:bookmarkStart w:id="0" w:name="OLE_LINK2"/>
      <w:r>
        <w:rPr>
          <w:rFonts w:hint="eastAsia"/>
          <w:sz w:val="32"/>
          <w:szCs w:val="32"/>
        </w:rPr>
        <w:t>在华经营外国企业、</w:t>
      </w:r>
      <w:bookmarkEnd w:id="0"/>
      <w:r>
        <w:rPr>
          <w:rFonts w:hint="eastAsia"/>
          <w:sz w:val="32"/>
          <w:szCs w:val="32"/>
        </w:rPr>
        <w:t xml:space="preserve">外国企业常驻代表机构报送2018年度报告的有关事项，公告如下： </w:t>
      </w:r>
    </w:p>
    <w:p>
      <w:pPr>
        <w:pStyle w:val="2"/>
        <w:widowControl w:val="0"/>
        <w:spacing w:before="0" w:beforeAutospacing="0" w:after="0" w:afterAutospacing="0" w:line="360" w:lineRule="auto"/>
        <w:ind w:firstLine="643" w:firstLineChars="200"/>
        <w:jc w:val="both"/>
        <w:rPr>
          <w:rFonts w:hint="eastAsia"/>
          <w:b/>
          <w:sz w:val="32"/>
          <w:szCs w:val="32"/>
        </w:rPr>
      </w:pPr>
      <w:r>
        <w:rPr>
          <w:rFonts w:hint="eastAsia"/>
          <w:b/>
          <w:sz w:val="32"/>
          <w:szCs w:val="32"/>
        </w:rPr>
        <w:t>一、报送对象</w:t>
      </w:r>
    </w:p>
    <w:p>
      <w:pPr>
        <w:pStyle w:val="2"/>
        <w:widowControl w:val="0"/>
        <w:spacing w:before="0" w:beforeAutospacing="0" w:after="0" w:afterAutospacing="0" w:line="360" w:lineRule="auto"/>
        <w:ind w:firstLine="640" w:firstLineChars="200"/>
        <w:jc w:val="both"/>
        <w:rPr>
          <w:rFonts w:hint="eastAsia"/>
          <w:sz w:val="32"/>
          <w:szCs w:val="32"/>
        </w:rPr>
      </w:pPr>
      <w:r>
        <w:rPr>
          <w:rFonts w:hint="eastAsia"/>
          <w:sz w:val="32"/>
          <w:szCs w:val="32"/>
        </w:rPr>
        <w:t>凡2018年12月31日前在我省各级市场监管部门登记注册的各类企业及其分支机构、农民专业合作社及其分支机构、个体工商户、在华经营外国企业、外国企业常驻代表机构都应当依法报送2018年度报告。</w:t>
      </w:r>
    </w:p>
    <w:p>
      <w:pPr>
        <w:pStyle w:val="2"/>
        <w:widowControl w:val="0"/>
        <w:spacing w:before="0" w:beforeAutospacing="0" w:after="0" w:afterAutospacing="0" w:line="360" w:lineRule="auto"/>
        <w:ind w:firstLine="640" w:firstLineChars="200"/>
        <w:jc w:val="both"/>
        <w:rPr>
          <w:rFonts w:hint="eastAsia"/>
          <w:sz w:val="32"/>
          <w:szCs w:val="32"/>
        </w:rPr>
      </w:pPr>
      <w:r>
        <w:rPr>
          <w:rFonts w:hint="eastAsia"/>
          <w:color w:val="000000"/>
          <w:sz w:val="32"/>
          <w:szCs w:val="32"/>
        </w:rPr>
        <w:t>企业</w:t>
      </w:r>
      <w:r>
        <w:rPr>
          <w:rFonts w:hint="eastAsia"/>
          <w:sz w:val="32"/>
          <w:szCs w:val="32"/>
        </w:rPr>
        <w:t>（含在华经营外国企业，下同）</w:t>
      </w:r>
      <w:r>
        <w:rPr>
          <w:rFonts w:hint="eastAsia"/>
          <w:color w:val="000000"/>
          <w:sz w:val="32"/>
          <w:szCs w:val="32"/>
        </w:rPr>
        <w:t>、</w:t>
      </w:r>
      <w:r>
        <w:rPr>
          <w:rFonts w:hint="eastAsia"/>
          <w:sz w:val="32"/>
          <w:szCs w:val="32"/>
        </w:rPr>
        <w:t>农民专业合作社的</w:t>
      </w:r>
      <w:r>
        <w:rPr>
          <w:rFonts w:hint="eastAsia"/>
          <w:color w:val="000000"/>
          <w:sz w:val="32"/>
          <w:szCs w:val="32"/>
        </w:rPr>
        <w:t>经营期限在2018年12月31日前已经届满的将无法报送公示2018年度报告，须变更经营期限后方可报送年报。</w:t>
      </w:r>
    </w:p>
    <w:p>
      <w:pPr>
        <w:pStyle w:val="2"/>
        <w:widowControl w:val="0"/>
        <w:spacing w:before="0" w:beforeAutospacing="0" w:after="0" w:afterAutospacing="0" w:line="360" w:lineRule="auto"/>
        <w:ind w:firstLine="645"/>
        <w:jc w:val="both"/>
        <w:rPr>
          <w:rFonts w:hint="eastAsia"/>
          <w:b/>
          <w:sz w:val="32"/>
          <w:szCs w:val="32"/>
        </w:rPr>
      </w:pPr>
      <w:r>
        <w:rPr>
          <w:rFonts w:hint="eastAsia"/>
          <w:b/>
          <w:sz w:val="32"/>
          <w:szCs w:val="32"/>
        </w:rPr>
        <w:t>二、报送时间</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各类企业及其分支机构、农民专业合作社及其分支机构、个体工商户、在华经营外国企业的报送时间为2019年1月1日至2019年6月30日。外国企业常驻代表机构的报送时间为2019年3月1日至2019年6月30日。</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2018年度海关管理企业“多报合一”年报的报送时间为2019年1月1日至2019年6月30日，全省海关管理企业应当在此期间通过国家企业信用信息公示系统报送“多报合一”年报。</w:t>
      </w:r>
    </w:p>
    <w:p>
      <w:pPr>
        <w:pStyle w:val="2"/>
        <w:widowControl w:val="0"/>
        <w:spacing w:before="0" w:beforeAutospacing="0" w:after="0" w:afterAutospacing="0" w:line="360" w:lineRule="auto"/>
        <w:ind w:firstLine="645"/>
        <w:jc w:val="both"/>
        <w:rPr>
          <w:rFonts w:hint="eastAsia"/>
          <w:sz w:val="32"/>
          <w:szCs w:val="32"/>
        </w:rPr>
      </w:pPr>
      <w:r>
        <w:rPr>
          <w:rFonts w:hint="eastAsia"/>
          <w:color w:val="000000"/>
          <w:sz w:val="32"/>
          <w:szCs w:val="32"/>
        </w:rPr>
        <w:t>企业、</w:t>
      </w:r>
      <w:r>
        <w:rPr>
          <w:rFonts w:hint="eastAsia"/>
          <w:sz w:val="32"/>
          <w:szCs w:val="32"/>
        </w:rPr>
        <w:t>农民专业合作社</w:t>
      </w:r>
      <w:r>
        <w:rPr>
          <w:rFonts w:hint="eastAsia"/>
          <w:color w:val="000000"/>
          <w:sz w:val="32"/>
          <w:szCs w:val="32"/>
        </w:rPr>
        <w:t>变更经营期限后，应当在2019年6月30日前或者自变更登记之日起两个月内报送公示2018年度报告。</w:t>
      </w:r>
    </w:p>
    <w:p>
      <w:pPr>
        <w:pStyle w:val="2"/>
        <w:widowControl w:val="0"/>
        <w:spacing w:before="0" w:beforeAutospacing="0" w:after="0" w:afterAutospacing="0" w:line="360" w:lineRule="auto"/>
        <w:ind w:firstLine="645"/>
        <w:jc w:val="both"/>
        <w:rPr>
          <w:rFonts w:hint="eastAsia"/>
          <w:b/>
          <w:sz w:val="32"/>
          <w:szCs w:val="32"/>
        </w:rPr>
      </w:pPr>
      <w:r>
        <w:rPr>
          <w:rFonts w:hint="eastAsia"/>
          <w:b/>
          <w:sz w:val="32"/>
          <w:szCs w:val="32"/>
        </w:rPr>
        <w:t>三、报送方式</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企业、农民专业合作社登录国家企业信用信息公示系统</w:t>
      </w:r>
      <w:bookmarkStart w:id="1" w:name="OLE_LINK4"/>
      <w:r>
        <w:rPr>
          <w:rFonts w:hint="eastAsia"/>
          <w:sz w:val="32"/>
          <w:szCs w:val="32"/>
        </w:rPr>
        <w:t>（网址：http://www.gsxt.gov.cn点击“导航”至“浙江”）</w:t>
      </w:r>
      <w:bookmarkEnd w:id="1"/>
      <w:r>
        <w:rPr>
          <w:rFonts w:hint="eastAsia"/>
          <w:sz w:val="32"/>
          <w:szCs w:val="32"/>
        </w:rPr>
        <w:t>进行填报。完整填报并提交成功即为完成年度报告。2019年6月30日之前可以自主修改，在此之后需经登记机关同意可以修改。已填报的年度报告信息和历次修改记录均依法向社会公示。</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个体工商户可以登录国家企业信用信息公示系统（同企业登录方式）报送年报，可以使用手机下载“浙里办”APP报送年报，也可以通过自助申报机、微信小程序等方式报送年报。个体工商户完整填报并提交成功即为完成年度报告，选择公示的信息依法向社会公示。</w:t>
      </w:r>
    </w:p>
    <w:p>
      <w:pPr>
        <w:pStyle w:val="2"/>
        <w:widowControl w:val="0"/>
        <w:spacing w:before="0" w:beforeAutospacing="0" w:after="0" w:afterAutospacing="0" w:line="360" w:lineRule="auto"/>
        <w:ind w:firstLine="645"/>
        <w:jc w:val="both"/>
        <w:rPr>
          <w:rFonts w:hint="eastAsia"/>
          <w:b/>
          <w:sz w:val="32"/>
          <w:szCs w:val="32"/>
        </w:rPr>
      </w:pPr>
      <w:r>
        <w:rPr>
          <w:rFonts w:hint="eastAsia"/>
          <w:b/>
          <w:sz w:val="32"/>
          <w:szCs w:val="32"/>
        </w:rPr>
        <w:t>四、法律责任</w:t>
      </w:r>
    </w:p>
    <w:p>
      <w:pPr>
        <w:spacing w:line="360" w:lineRule="auto"/>
        <w:ind w:firstLine="640" w:firstLineChars="200"/>
        <w:rPr>
          <w:rFonts w:hint="eastAsia" w:ascii="宋体" w:hAnsi="宋体"/>
          <w:sz w:val="32"/>
          <w:szCs w:val="32"/>
        </w:rPr>
      </w:pPr>
      <w:r>
        <w:rPr>
          <w:rFonts w:hint="eastAsia" w:ascii="宋体" w:hAnsi="宋体"/>
          <w:sz w:val="32"/>
          <w:szCs w:val="32"/>
        </w:rPr>
        <w:t>企业、农民专业合作社未按规定报送公示年度报告、未依法公示即时信息、公示信息隐瞒真实情况弄虚作假、通过登记的住所或者经营场所无法联系的均会被列入经营异常名录，并通过国家企业信用信息公示系统向社会公示。</w:t>
      </w:r>
    </w:p>
    <w:p>
      <w:pPr>
        <w:spacing w:line="360" w:lineRule="auto"/>
        <w:ind w:firstLine="640" w:firstLineChars="200"/>
        <w:rPr>
          <w:rFonts w:hint="eastAsia" w:ascii="宋体" w:hAnsi="宋体"/>
          <w:sz w:val="32"/>
          <w:szCs w:val="32"/>
        </w:rPr>
      </w:pPr>
      <w:r>
        <w:rPr>
          <w:rFonts w:hint="eastAsia" w:ascii="宋体" w:hAnsi="宋体"/>
          <w:sz w:val="32"/>
          <w:szCs w:val="32"/>
        </w:rPr>
        <w:t>个体工商户未按规定报送年度报告、年度报告隐瞒真实情况弄虚作假、通过登记的经营场所或者经营者住所无法取得联系的均会被标注为经营异常状态，并通过国家企业信用信息公示系统向社会公示。</w:t>
      </w:r>
    </w:p>
    <w:p>
      <w:pPr>
        <w:spacing w:line="360" w:lineRule="auto"/>
        <w:ind w:firstLine="640" w:firstLineChars="200"/>
        <w:rPr>
          <w:rFonts w:hint="eastAsia" w:ascii="宋体" w:hAnsi="宋体"/>
          <w:sz w:val="32"/>
          <w:szCs w:val="32"/>
        </w:rPr>
      </w:pPr>
      <w:r>
        <w:rPr>
          <w:rFonts w:hint="eastAsia" w:ascii="宋体" w:hAnsi="宋体"/>
          <w:sz w:val="32"/>
          <w:szCs w:val="32"/>
        </w:rPr>
        <w:t>企业、农民专业合作社补报年报后方可申请移出经营异常名录。市场监管部门将对年报信息和即时信息公示情况进行检查，检查通过后准予移出经营异常名录。</w:t>
      </w:r>
    </w:p>
    <w:p>
      <w:pPr>
        <w:spacing w:line="360" w:lineRule="auto"/>
        <w:ind w:firstLine="640" w:firstLineChars="200"/>
        <w:rPr>
          <w:rFonts w:hint="eastAsia" w:ascii="宋体" w:hAnsi="宋体"/>
          <w:sz w:val="32"/>
          <w:szCs w:val="32"/>
        </w:rPr>
      </w:pPr>
      <w:r>
        <w:rPr>
          <w:rFonts w:hint="eastAsia" w:ascii="宋体" w:hAnsi="宋体"/>
          <w:sz w:val="32"/>
          <w:szCs w:val="32"/>
        </w:rPr>
        <w:t>企业被列入经营异常名录届满3年仍未履行相关义务的，将被列入严重违法失信企业名单，受到市场监管部门的重点监督管理，企业的法定代表人、负责人在3年内不得担任其他企业的法定代表人、负责人。</w:t>
      </w:r>
    </w:p>
    <w:p>
      <w:pPr>
        <w:spacing w:line="360" w:lineRule="auto"/>
        <w:ind w:firstLine="640" w:firstLineChars="200"/>
        <w:rPr>
          <w:rFonts w:hint="eastAsia" w:ascii="宋体" w:hAnsi="宋体"/>
          <w:sz w:val="32"/>
          <w:szCs w:val="32"/>
        </w:rPr>
      </w:pPr>
      <w:r>
        <w:rPr>
          <w:rFonts w:hint="eastAsia" w:ascii="宋体" w:hAnsi="宋体"/>
          <w:sz w:val="32"/>
          <w:szCs w:val="32"/>
        </w:rPr>
        <w:t>被列入经营异常名录或者严重违法失信企业名单的企业，</w:t>
      </w:r>
      <w:r>
        <w:rPr>
          <w:rFonts w:ascii="宋体" w:hAnsi="宋体"/>
          <w:sz w:val="32"/>
          <w:szCs w:val="32"/>
        </w:rPr>
        <w:t>在经营、投融资、取得政府供应土地、进出口、出入境、注册新公司、招投标、政府采购、获得荣誉、安全许可、生产经营许可、从业任职资格、资质审核等工作中，将依法</w:t>
      </w:r>
      <w:r>
        <w:rPr>
          <w:rFonts w:hint="eastAsia" w:ascii="宋体" w:hAnsi="宋体"/>
          <w:sz w:val="32"/>
          <w:szCs w:val="32"/>
        </w:rPr>
        <w:t>受到</w:t>
      </w:r>
      <w:r>
        <w:rPr>
          <w:rFonts w:ascii="宋体" w:hAnsi="宋体"/>
          <w:sz w:val="32"/>
          <w:szCs w:val="32"/>
        </w:rPr>
        <w:t>限制或禁入。</w:t>
      </w:r>
    </w:p>
    <w:p>
      <w:pPr>
        <w:spacing w:line="360" w:lineRule="auto"/>
        <w:ind w:firstLine="643" w:firstLineChars="200"/>
        <w:rPr>
          <w:rFonts w:hint="eastAsia" w:ascii="宋体" w:hAnsi="宋体"/>
          <w:b/>
          <w:sz w:val="32"/>
          <w:szCs w:val="32"/>
        </w:rPr>
      </w:pPr>
      <w:r>
        <w:rPr>
          <w:rFonts w:hint="eastAsia" w:ascii="宋体" w:hAnsi="宋体"/>
          <w:b/>
          <w:sz w:val="32"/>
          <w:szCs w:val="32"/>
        </w:rPr>
        <w:t>五、</w:t>
      </w:r>
      <w:r>
        <w:rPr>
          <w:rFonts w:hint="eastAsia"/>
          <w:b/>
          <w:sz w:val="32"/>
          <w:szCs w:val="32"/>
        </w:rPr>
        <w:t>外国企业常驻代表机构</w:t>
      </w:r>
    </w:p>
    <w:p>
      <w:pPr>
        <w:spacing w:line="360" w:lineRule="auto"/>
        <w:ind w:firstLine="640" w:firstLineChars="200"/>
        <w:rPr>
          <w:rFonts w:hint="eastAsia" w:ascii="宋体" w:hAnsi="宋体"/>
          <w:sz w:val="32"/>
          <w:szCs w:val="32"/>
        </w:rPr>
      </w:pPr>
      <w:r>
        <w:rPr>
          <w:rFonts w:hint="eastAsia"/>
          <w:sz w:val="32"/>
          <w:szCs w:val="32"/>
        </w:rPr>
        <w:t>外国企业常驻代表机构请登录国家企业信用信息公示系统（同企业登录方式）填报《外国（地区）企业常驻代表机构年度报告书》，同时提交其他电子材料。登记机关接收后，常驻代表机构需要贴花的，可持登记证、代表证到登记机关办理贴花。常驻代表机构年报信息不向社会公示。</w:t>
      </w:r>
      <w:r>
        <w:rPr>
          <w:rFonts w:hint="eastAsia" w:ascii="宋体" w:hAnsi="宋体"/>
          <w:sz w:val="32"/>
          <w:szCs w:val="32"/>
        </w:rPr>
        <w:t>常驻代表机构未按规定提交年度报告的，由登记机关责令限期改正，处以1万元以上3万元以下的罚款；逾期未改正的，吊销登记证。</w:t>
      </w:r>
    </w:p>
    <w:p>
      <w:pPr>
        <w:spacing w:line="360" w:lineRule="auto"/>
        <w:ind w:firstLine="643" w:firstLineChars="200"/>
        <w:rPr>
          <w:rFonts w:hint="eastAsia" w:ascii="宋体" w:hAnsi="宋体"/>
          <w:b/>
          <w:sz w:val="32"/>
          <w:szCs w:val="32"/>
        </w:rPr>
      </w:pPr>
      <w:r>
        <w:rPr>
          <w:rFonts w:hint="eastAsia" w:ascii="宋体" w:hAnsi="宋体"/>
          <w:b/>
          <w:sz w:val="32"/>
          <w:szCs w:val="32"/>
        </w:rPr>
        <w:t>六、滚动年报试点</w:t>
      </w:r>
    </w:p>
    <w:p>
      <w:pPr>
        <w:spacing w:line="360" w:lineRule="auto"/>
        <w:ind w:firstLine="640" w:firstLineChars="200"/>
        <w:rPr>
          <w:rFonts w:hint="eastAsia" w:ascii="宋体" w:hAnsi="宋体"/>
          <w:sz w:val="32"/>
          <w:szCs w:val="32"/>
        </w:rPr>
      </w:pPr>
      <w:r>
        <w:rPr>
          <w:rFonts w:hint="eastAsia" w:ascii="宋体" w:hAnsi="宋体"/>
          <w:sz w:val="32"/>
          <w:szCs w:val="32"/>
        </w:rPr>
        <w:t>根据《市场监管总局办公厅关于试点开展滚动年报工作的通知》要求，衢州全市企业实行滚动式年报试点，根据不同成立日期分时段滚动开展年报公示。</w:t>
      </w:r>
      <w:r>
        <w:rPr>
          <w:rFonts w:hint="eastAsia" w:ascii="宋体" w:hAnsi="宋体"/>
          <w:sz w:val="32"/>
          <w:szCs w:val="32"/>
          <w:lang w:eastAsia="zh-CN"/>
        </w:rPr>
        <w:t>具体实施方案另行公告</w:t>
      </w:r>
      <w:r>
        <w:rPr>
          <w:rFonts w:hint="eastAsia" w:ascii="宋体" w:hAnsi="宋体"/>
          <w:sz w:val="32"/>
          <w:szCs w:val="32"/>
        </w:rPr>
        <w:t>。衢州市海关管理企业不实行滚动年报。</w:t>
      </w:r>
    </w:p>
    <w:p>
      <w:pPr>
        <w:spacing w:line="360" w:lineRule="auto"/>
        <w:ind w:firstLine="643" w:firstLineChars="200"/>
        <w:rPr>
          <w:rFonts w:hint="eastAsia" w:ascii="宋体" w:hAnsi="宋体"/>
          <w:b/>
          <w:sz w:val="32"/>
          <w:szCs w:val="32"/>
        </w:rPr>
      </w:pPr>
      <w:r>
        <w:rPr>
          <w:rFonts w:hint="eastAsia" w:ascii="宋体" w:hAnsi="宋体"/>
          <w:b/>
          <w:sz w:val="32"/>
          <w:szCs w:val="32"/>
        </w:rPr>
        <w:t>七、电子营业执照申报应用</w:t>
      </w:r>
    </w:p>
    <w:p>
      <w:pPr>
        <w:rPr>
          <w:rFonts w:hint="eastAsia"/>
          <w:sz w:val="32"/>
          <w:szCs w:val="32"/>
        </w:rPr>
      </w:pPr>
      <w:r>
        <w:rPr>
          <w:rFonts w:hint="eastAsia"/>
          <w:sz w:val="32"/>
          <w:szCs w:val="32"/>
        </w:rPr>
        <w:t xml:space="preserve">    全</w:t>
      </w:r>
      <w:r>
        <w:rPr>
          <w:rFonts w:hint="eastAsia"/>
          <w:sz w:val="32"/>
          <w:szCs w:val="32"/>
          <w:lang w:eastAsia="zh-CN"/>
        </w:rPr>
        <w:t>县</w:t>
      </w:r>
      <w:r>
        <w:rPr>
          <w:rFonts w:hint="eastAsia"/>
          <w:sz w:val="32"/>
          <w:szCs w:val="32"/>
        </w:rPr>
        <w:t>企业、农民专业合作社、个体工商户通过电子营业执照登录国家企业信用信息公示系统报送年报，电子营业执照下载方式：通过扫描</w:t>
      </w:r>
      <w:r>
        <w:rPr>
          <w:sz w:val="32"/>
          <w:szCs w:val="32"/>
        </w:rPr>
        <w:t>二维码</w:t>
      </w:r>
      <w:r>
        <w:rPr>
          <w:rFonts w:hint="eastAsia"/>
          <w:sz w:val="32"/>
          <w:szCs w:val="32"/>
        </w:rPr>
        <w:t>或者微信搜索“</w:t>
      </w:r>
      <w:r>
        <w:rPr>
          <w:sz w:val="32"/>
          <w:szCs w:val="32"/>
        </w:rPr>
        <w:t>工商电子营业执照</w:t>
      </w:r>
      <w:r>
        <w:rPr>
          <w:rFonts w:hint="eastAsia"/>
          <w:sz w:val="32"/>
          <w:szCs w:val="32"/>
        </w:rPr>
        <w:t>”小程序、支付宝搜索“电子营业执照管理”小程序安装电子营业执照小程序</w:t>
      </w:r>
      <w:r>
        <w:rPr>
          <w:sz w:val="32"/>
          <w:szCs w:val="32"/>
        </w:rPr>
        <w:t>，法定代表人</w:t>
      </w:r>
      <w:r>
        <w:rPr>
          <w:rFonts w:hint="eastAsia"/>
          <w:sz w:val="32"/>
          <w:szCs w:val="32"/>
        </w:rPr>
        <w:t>或其</w:t>
      </w:r>
      <w:r>
        <w:rPr>
          <w:sz w:val="32"/>
          <w:szCs w:val="32"/>
        </w:rPr>
        <w:t>指定负责人</w:t>
      </w:r>
      <w:r>
        <w:rPr>
          <w:rFonts w:hint="eastAsia"/>
          <w:sz w:val="32"/>
          <w:szCs w:val="32"/>
        </w:rPr>
        <w:t>经</w:t>
      </w:r>
      <w:r>
        <w:rPr>
          <w:sz w:val="32"/>
          <w:szCs w:val="32"/>
        </w:rPr>
        <w:t>实名认证后</w:t>
      </w:r>
      <w:r>
        <w:rPr>
          <w:rFonts w:hint="eastAsia"/>
          <w:sz w:val="32"/>
          <w:szCs w:val="32"/>
        </w:rPr>
        <w:t>可使用小程序中的“下载执照”功能下载</w:t>
      </w:r>
      <w:r>
        <w:rPr>
          <w:sz w:val="32"/>
          <w:szCs w:val="32"/>
        </w:rPr>
        <w:t>电子营业执照。</w:t>
      </w:r>
    </w:p>
    <w:p>
      <w:pPr>
        <w:rPr>
          <w:color w:val="000000"/>
          <w:sz w:val="28"/>
          <w:szCs w:val="28"/>
        </w:rPr>
      </w:pPr>
      <w:r>
        <w:rPr>
          <w:color w:val="000000"/>
          <w:sz w:val="28"/>
          <w:szCs w:val="28"/>
        </w:rPr>
        <w:drawing>
          <wp:inline distT="0" distB="0" distL="114300" distR="114300">
            <wp:extent cx="25527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52700" cy="2857500"/>
                    </a:xfrm>
                    <a:prstGeom prst="rect">
                      <a:avLst/>
                    </a:prstGeom>
                    <a:noFill/>
                    <a:ln w="9525">
                      <a:noFill/>
                    </a:ln>
                  </pic:spPr>
                </pic:pic>
              </a:graphicData>
            </a:graphic>
          </wp:inline>
        </w:drawing>
      </w:r>
      <w:r>
        <w:rPr>
          <w:color w:val="000000"/>
          <w:sz w:val="28"/>
          <w:szCs w:val="28"/>
        </w:rPr>
        <w:drawing>
          <wp:inline distT="0" distB="0" distL="114300" distR="114300">
            <wp:extent cx="2656205" cy="2848610"/>
            <wp:effectExtent l="0" t="0" r="1079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656205" cy="2848610"/>
                    </a:xfrm>
                    <a:prstGeom prst="rect">
                      <a:avLst/>
                    </a:prstGeom>
                    <a:noFill/>
                    <a:ln w="9525">
                      <a:noFill/>
                    </a:ln>
                  </pic:spPr>
                </pic:pic>
              </a:graphicData>
            </a:graphic>
          </wp:inline>
        </w:drawing>
      </w:r>
      <w:r>
        <w:rPr>
          <w:rFonts w:hint="eastAsia"/>
          <w:color w:val="000000"/>
          <w:sz w:val="28"/>
          <w:szCs w:val="28"/>
        </w:rPr>
        <w:t xml:space="preserve"> </w:t>
      </w:r>
    </w:p>
    <w:p>
      <w:pPr>
        <w:spacing w:line="360" w:lineRule="auto"/>
        <w:ind w:firstLine="640" w:firstLineChars="200"/>
        <w:rPr>
          <w:rFonts w:hint="eastAsia" w:ascii="宋体" w:hAnsi="宋体"/>
          <w:sz w:val="32"/>
          <w:szCs w:val="32"/>
        </w:rPr>
      </w:pPr>
    </w:p>
    <w:p>
      <w:pPr>
        <w:spacing w:line="360" w:lineRule="auto"/>
        <w:ind w:firstLine="643" w:firstLineChars="200"/>
        <w:rPr>
          <w:rFonts w:hint="eastAsia" w:ascii="宋体" w:hAnsi="宋体"/>
          <w:b/>
          <w:sz w:val="32"/>
          <w:szCs w:val="32"/>
        </w:rPr>
      </w:pPr>
      <w:r>
        <w:rPr>
          <w:rFonts w:hint="eastAsia" w:ascii="宋体" w:hAnsi="宋体"/>
          <w:b/>
          <w:sz w:val="32"/>
          <w:szCs w:val="32"/>
        </w:rPr>
        <w:t>八、法人数字证书</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全</w:t>
      </w:r>
      <w:r>
        <w:rPr>
          <w:rFonts w:hint="eastAsia"/>
          <w:sz w:val="32"/>
          <w:szCs w:val="32"/>
          <w:lang w:eastAsia="zh-CN"/>
        </w:rPr>
        <w:t>县</w:t>
      </w:r>
      <w:r>
        <w:rPr>
          <w:rFonts w:hint="eastAsia"/>
          <w:sz w:val="32"/>
          <w:szCs w:val="32"/>
        </w:rPr>
        <w:t>企业、农民专业合作社、外国企业常驻代表机构也可以使用数字证书登录公示系统报送年报。未申领数字证书的，请登录：</w:t>
      </w:r>
      <w:bookmarkStart w:id="2" w:name="OLE_LINK3"/>
      <w:r>
        <w:rPr>
          <w:sz w:val="32"/>
          <w:szCs w:val="32"/>
        </w:rPr>
        <w:fldChar w:fldCharType="begin"/>
      </w:r>
      <w:r>
        <w:rPr>
          <w:sz w:val="32"/>
          <w:szCs w:val="32"/>
        </w:rPr>
        <w:instrText xml:space="preserve"> HYPERLINK "http://</w:instrText>
      </w:r>
      <w:r>
        <w:rPr>
          <w:rFonts w:hint="eastAsia"/>
          <w:sz w:val="32"/>
          <w:szCs w:val="32"/>
        </w:rPr>
        <w:instrText xml:space="preserve">www</w:instrText>
      </w:r>
      <w:r>
        <w:rPr>
          <w:sz w:val="32"/>
          <w:szCs w:val="32"/>
        </w:rPr>
        <w:instrText xml:space="preserve">" </w:instrText>
      </w:r>
      <w:r>
        <w:rPr>
          <w:sz w:val="32"/>
          <w:szCs w:val="32"/>
        </w:rPr>
        <w:fldChar w:fldCharType="separate"/>
      </w:r>
      <w:r>
        <w:rPr>
          <w:rStyle w:val="4"/>
          <w:color w:val="auto"/>
          <w:sz w:val="32"/>
          <w:szCs w:val="32"/>
          <w:u w:val="none"/>
        </w:rPr>
        <w:t>http://</w:t>
      </w:r>
      <w:r>
        <w:rPr>
          <w:rStyle w:val="4"/>
          <w:rFonts w:hint="eastAsia"/>
          <w:color w:val="auto"/>
          <w:sz w:val="32"/>
          <w:szCs w:val="32"/>
          <w:u w:val="none"/>
        </w:rPr>
        <w:t>www</w:t>
      </w:r>
      <w:r>
        <w:rPr>
          <w:sz w:val="32"/>
          <w:szCs w:val="32"/>
        </w:rPr>
        <w:fldChar w:fldCharType="end"/>
      </w:r>
      <w:r>
        <w:rPr>
          <w:rFonts w:hint="eastAsia"/>
          <w:sz w:val="32"/>
          <w:szCs w:val="32"/>
        </w:rPr>
        <w:t>.icinfo.cn</w:t>
      </w:r>
      <w:bookmarkEnd w:id="2"/>
      <w:r>
        <w:rPr>
          <w:rFonts w:hint="eastAsia"/>
          <w:sz w:val="32"/>
          <w:szCs w:val="32"/>
        </w:rPr>
        <w:t>在线办理移动版数字证书。</w:t>
      </w: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t>法人数字证书申领使用等事宜可以拨打数字证书服务热线(4008884636)咨询。</w:t>
      </w:r>
    </w:p>
    <w:p>
      <w:pPr>
        <w:pStyle w:val="2"/>
        <w:widowControl w:val="0"/>
        <w:spacing w:before="0" w:beforeAutospacing="0" w:after="0" w:afterAutospacing="0" w:line="360" w:lineRule="auto"/>
        <w:ind w:firstLine="645"/>
        <w:jc w:val="both"/>
        <w:rPr>
          <w:rFonts w:hint="eastAsia"/>
          <w:b/>
          <w:sz w:val="32"/>
          <w:szCs w:val="32"/>
        </w:rPr>
      </w:pPr>
      <w:r>
        <w:rPr>
          <w:rFonts w:hint="eastAsia"/>
          <w:b/>
          <w:sz w:val="32"/>
          <w:szCs w:val="32"/>
        </w:rPr>
        <w:t>九、其他事项</w:t>
      </w:r>
    </w:p>
    <w:p>
      <w:pPr>
        <w:pStyle w:val="2"/>
        <w:widowControl w:val="0"/>
        <w:spacing w:before="0" w:beforeAutospacing="0" w:after="0" w:afterAutospacing="0" w:line="360" w:lineRule="auto"/>
        <w:ind w:firstLine="645"/>
        <w:jc w:val="both"/>
        <w:rPr>
          <w:rFonts w:hint="eastAsia" w:ascii="宋体" w:hAnsi="宋体" w:eastAsia="宋体" w:cs="宋体"/>
          <w:sz w:val="32"/>
          <w:szCs w:val="32"/>
        </w:rPr>
      </w:pPr>
      <w:r>
        <w:rPr>
          <w:rFonts w:hint="eastAsia" w:ascii="宋体" w:hAnsi="宋体" w:eastAsia="宋体" w:cs="宋体"/>
          <w:sz w:val="32"/>
          <w:szCs w:val="32"/>
        </w:rPr>
        <w:t>为更好地服务企业年报工作，请在登录国家企业信用信息公示系统后扫码关注“工商联连”微信公众号，绑定企业、农民专业合作社的负责人、联络员手机号码，可接收来自市场监管部门的年报等政务信息与通知。</w:t>
      </w:r>
    </w:p>
    <w:p>
      <w:pPr>
        <w:pStyle w:val="2"/>
        <w:spacing w:before="0" w:beforeAutospacing="0" w:after="0" w:afterAutospacing="0"/>
        <w:ind w:firstLine="760" w:firstLineChars="200"/>
        <w:rPr>
          <w:rFonts w:hint="eastAsia" w:ascii="宋体" w:hAnsi="宋体" w:eastAsia="宋体" w:cs="宋体"/>
          <w:sz w:val="32"/>
          <w:szCs w:val="32"/>
          <w:highlight w:val="none"/>
        </w:rPr>
      </w:pPr>
      <w:r>
        <w:rPr>
          <w:rFonts w:hint="eastAsia" w:ascii="宋体" w:hAnsi="宋体" w:eastAsia="宋体" w:cs="宋体"/>
          <w:b w:val="0"/>
          <w:i w:val="0"/>
          <w:caps w:val="0"/>
          <w:color w:val="0B0A0A"/>
          <w:spacing w:val="30"/>
          <w:sz w:val="32"/>
          <w:szCs w:val="32"/>
          <w:highlight w:val="none"/>
          <w:shd w:val="clear" w:fill="FFFFFF"/>
        </w:rPr>
        <w:t>年报中遇有问题请向各辖区市场监管所</w:t>
      </w:r>
      <w:r>
        <w:rPr>
          <w:rFonts w:hint="eastAsia" w:ascii="宋体" w:hAnsi="宋体" w:eastAsia="宋体" w:cs="宋体"/>
          <w:b w:val="0"/>
          <w:i w:val="0"/>
          <w:caps w:val="0"/>
          <w:color w:val="0B0A0A"/>
          <w:spacing w:val="30"/>
          <w:sz w:val="32"/>
          <w:szCs w:val="32"/>
          <w:highlight w:val="none"/>
          <w:shd w:val="clear" w:fill="FFFFFF"/>
          <w:lang w:eastAsia="zh-CN"/>
        </w:rPr>
        <w:t>（分局）</w:t>
      </w:r>
      <w:r>
        <w:rPr>
          <w:rFonts w:hint="eastAsia" w:ascii="宋体" w:hAnsi="宋体" w:eastAsia="宋体" w:cs="宋体"/>
          <w:b w:val="0"/>
          <w:i w:val="0"/>
          <w:caps w:val="0"/>
          <w:color w:val="0B0A0A"/>
          <w:spacing w:val="30"/>
          <w:sz w:val="32"/>
          <w:szCs w:val="32"/>
          <w:highlight w:val="none"/>
          <w:shd w:val="clear" w:fill="FFFFFF"/>
        </w:rPr>
        <w:t>咨询。</w:t>
      </w:r>
      <w:r>
        <w:rPr>
          <w:rFonts w:hint="eastAsia" w:ascii="宋体" w:hAnsi="宋体" w:eastAsia="宋体" w:cs="宋体"/>
          <w:sz w:val="32"/>
          <w:szCs w:val="32"/>
          <w:highlight w:val="none"/>
        </w:rPr>
        <w:t>咨询联系电话：直属分局：5015315；辉埠市场监管所：5181128；招贤市场监管所：5552092；球川市场监管所：5085523；芳村市场监管所：5411922；青石市场监管所：5568269。</w:t>
      </w:r>
    </w:p>
    <w:p>
      <w:pPr>
        <w:pStyle w:val="2"/>
        <w:widowControl w:val="0"/>
        <w:spacing w:before="0" w:beforeAutospacing="0" w:after="0" w:afterAutospacing="0" w:line="360" w:lineRule="auto"/>
        <w:ind w:firstLine="645"/>
        <w:jc w:val="both"/>
        <w:rPr>
          <w:rFonts w:hint="eastAsia"/>
          <w:sz w:val="32"/>
          <w:szCs w:val="32"/>
        </w:rPr>
      </w:pPr>
    </w:p>
    <w:p>
      <w:pPr>
        <w:pStyle w:val="2"/>
        <w:widowControl w:val="0"/>
        <w:spacing w:before="0" w:beforeAutospacing="0" w:after="0" w:afterAutospacing="0" w:line="360" w:lineRule="auto"/>
        <w:ind w:firstLine="645"/>
        <w:jc w:val="both"/>
        <w:rPr>
          <w:rFonts w:hint="eastAsia"/>
          <w:sz w:val="32"/>
          <w:szCs w:val="32"/>
        </w:rPr>
      </w:pPr>
      <w:r>
        <w:rPr>
          <w:rFonts w:hint="eastAsia"/>
          <w:sz w:val="32"/>
          <w:szCs w:val="32"/>
        </w:rPr>
        <w:drawing>
          <wp:inline distT="0" distB="0" distL="114300" distR="114300">
            <wp:extent cx="2776855" cy="2952750"/>
            <wp:effectExtent l="0" t="0" r="4445" b="0"/>
            <wp:docPr id="3" name="图片 3" descr="带字工商联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带字工商联连"/>
                    <pic:cNvPicPr>
                      <a:picLocks noChangeAspect="1"/>
                    </pic:cNvPicPr>
                  </pic:nvPicPr>
                  <pic:blipFill>
                    <a:blip r:embed="rId6"/>
                    <a:stretch>
                      <a:fillRect/>
                    </a:stretch>
                  </pic:blipFill>
                  <pic:spPr>
                    <a:xfrm>
                      <a:off x="0" y="0"/>
                      <a:ext cx="2776855" cy="2952750"/>
                    </a:xfrm>
                    <a:prstGeom prst="rect">
                      <a:avLst/>
                    </a:prstGeom>
                    <a:noFill/>
                    <a:ln w="9525">
                      <a:noFill/>
                    </a:ln>
                  </pic:spPr>
                </pic:pic>
              </a:graphicData>
            </a:graphic>
          </wp:inline>
        </w:drawing>
      </w:r>
    </w:p>
    <w:p>
      <w:pPr>
        <w:pStyle w:val="2"/>
        <w:widowControl w:val="0"/>
        <w:spacing w:before="0" w:beforeAutospacing="0" w:after="0" w:afterAutospacing="0" w:line="360" w:lineRule="auto"/>
        <w:ind w:firstLine="645"/>
        <w:jc w:val="both"/>
        <w:rPr>
          <w:rFonts w:hint="eastAsia"/>
          <w:sz w:val="32"/>
          <w:szCs w:val="32"/>
        </w:rPr>
      </w:pPr>
    </w:p>
    <w:p>
      <w:pPr>
        <w:spacing w:line="360" w:lineRule="auto"/>
        <w:ind w:firstLine="640" w:firstLineChars="200"/>
        <w:rPr>
          <w:rFonts w:hint="eastAsia" w:ascii="宋体" w:hAnsi="宋体"/>
          <w:sz w:val="32"/>
          <w:szCs w:val="32"/>
        </w:rPr>
      </w:pPr>
      <w:r>
        <w:rPr>
          <w:rFonts w:hint="eastAsia" w:ascii="宋体" w:hAnsi="宋体"/>
          <w:sz w:val="32"/>
          <w:szCs w:val="32"/>
        </w:rPr>
        <w:t>企业、农民专业合作社、个体工商户、在华经营外国企业、外国企业常驻代表机构报送年度报告，无需缴纳任何费用。</w:t>
      </w:r>
    </w:p>
    <w:p>
      <w:pPr>
        <w:rPr>
          <w:rFonts w:hint="eastAsia" w:ascii="宋体" w:hAnsi="宋体" w:eastAsia="宋体" w:cs="宋体"/>
          <w:sz w:val="32"/>
          <w:szCs w:val="32"/>
          <w:lang w:val="en-US" w:eastAsia="zh-CN"/>
        </w:rPr>
      </w:pPr>
      <w:r>
        <w:rPr>
          <w:rFonts w:hint="eastAsia"/>
          <w:lang w:val="en-US" w:eastAsia="zh-CN"/>
        </w:rPr>
        <w:t xml:space="preserve">                                    </w:t>
      </w:r>
      <w:r>
        <w:rPr>
          <w:rFonts w:hint="eastAsia" w:ascii="宋体" w:hAnsi="宋体" w:eastAsia="宋体" w:cs="宋体"/>
          <w:sz w:val="32"/>
          <w:szCs w:val="32"/>
          <w:lang w:val="en-US" w:eastAsia="zh-CN"/>
        </w:rPr>
        <w:t>常山县市场监督管理局</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bookmarkStart w:id="3" w:name="_GoBack"/>
      <w:bookmarkEnd w:id="3"/>
      <w:r>
        <w:rPr>
          <w:rFonts w:hint="eastAsia" w:ascii="宋体" w:hAnsi="宋体" w:cs="宋体"/>
          <w:sz w:val="32"/>
          <w:szCs w:val="32"/>
          <w:lang w:val="en-US" w:eastAsia="zh-CN"/>
        </w:rPr>
        <w:t>二〇一九年一月十六日</w:t>
      </w: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F4352"/>
    <w:rsid w:val="0F840598"/>
    <w:rsid w:val="23586C2E"/>
    <w:rsid w:val="282210AC"/>
    <w:rsid w:val="2A2F4439"/>
    <w:rsid w:val="2BD20C23"/>
    <w:rsid w:val="41B344B3"/>
    <w:rsid w:val="465D58E2"/>
    <w:rsid w:val="4ADF0FD1"/>
    <w:rsid w:val="613F4352"/>
    <w:rsid w:val="61D0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2019-01-16T03:24:00Z</dcterms:created>
  <dc:creator>Administrator</dc:creator>
  <cp:lastModifiedBy>Administrator</cp:lastModifiedBy>
  <cp:lastPrinted>2019-01-16T06:25:00Z</cp:lastPrinted>
  <dcterms:modified xsi:type="dcterms:W3CDTF">2019-01-16T06:42:54Z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