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150" w:afterAutospacing="0" w:line="600" w:lineRule="exact"/>
        <w:ind w:left="0" w:leftChars="0" w:right="0" w:rightChars="0" w:firstLine="0" w:firstLineChars="0"/>
        <w:jc w:val="center"/>
        <w:textAlignment w:val="auto"/>
        <w:outlineLvl w:val="9"/>
        <w:rPr>
          <w:rFonts w:hint="eastAsia" w:ascii="宋体" w:hAnsi="宋体" w:eastAsia="宋体" w:cs="宋体"/>
          <w:b/>
          <w:bCs/>
          <w:sz w:val="44"/>
          <w:szCs w:val="44"/>
          <w:lang w:eastAsia="zh-CN"/>
        </w:rPr>
      </w:pPr>
      <w:r>
        <w:rPr>
          <w:rFonts w:hint="eastAsia" w:ascii="宋体" w:hAnsi="宋体" w:eastAsia="宋体" w:cs="宋体"/>
          <w:b/>
          <w:bCs/>
          <w:sz w:val="44"/>
          <w:szCs w:val="44"/>
          <w:lang w:val="en-US" w:eastAsia="zh-CN"/>
        </w:rPr>
        <w:t>常山县绩效管理工</w:t>
      </w:r>
      <w:r>
        <w:rPr>
          <w:rFonts w:hint="eastAsia" w:ascii="宋体" w:hAnsi="宋体" w:eastAsia="宋体" w:cs="宋体"/>
          <w:b/>
          <w:bCs/>
          <w:sz w:val="44"/>
          <w:szCs w:val="44"/>
          <w:lang w:eastAsia="zh-CN"/>
        </w:rPr>
        <w:t>作总结</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150" w:afterAutospacing="0" w:line="600" w:lineRule="exact"/>
        <w:ind w:left="0" w:leftChars="0" w:right="0" w:rightChars="0" w:firstLine="0" w:firstLineChars="0"/>
        <w:jc w:val="center"/>
        <w:textAlignment w:val="auto"/>
        <w:outlineLvl w:val="9"/>
        <w:rPr>
          <w:rFonts w:hint="eastAsia" w:ascii="宋体" w:hAnsi="宋体" w:eastAsia="宋体" w:cs="宋体"/>
          <w:b/>
          <w:bCs/>
          <w:sz w:val="32"/>
          <w:szCs w:val="32"/>
          <w:lang w:eastAsia="zh-CN"/>
        </w:rPr>
      </w:pPr>
      <w:bookmarkStart w:id="0" w:name="_GoBack"/>
      <w:bookmarkEnd w:id="0"/>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eastAsia="zh-CN"/>
        </w:rPr>
        <w:t>2020年，开篇异常。</w:t>
      </w:r>
      <w:r>
        <w:rPr>
          <w:rFonts w:hint="eastAsia" w:ascii="仿宋_GB2312" w:hAnsi="仿宋_GB2312" w:eastAsia="仿宋_GB2312" w:cs="仿宋_GB2312"/>
          <w:sz w:val="32"/>
          <w:szCs w:val="32"/>
          <w:lang w:eastAsia="zh-CN"/>
        </w:rPr>
        <w:t>常山县</w:t>
      </w:r>
      <w:r>
        <w:rPr>
          <w:rFonts w:hint="eastAsia" w:ascii="仿宋_GB2312" w:hAnsi="仿宋_GB2312" w:eastAsia="仿宋_GB2312" w:cs="仿宋_GB2312"/>
          <w:sz w:val="32"/>
          <w:szCs w:val="32"/>
        </w:rPr>
        <w:t>绩效管理科在</w:t>
      </w:r>
      <w:r>
        <w:rPr>
          <w:rFonts w:hint="default" w:ascii="仿宋_GB2312" w:hAnsi="仿宋_GB2312" w:eastAsia="仿宋_GB2312" w:cs="仿宋_GB2312"/>
          <w:sz w:val="32"/>
          <w:szCs w:val="32"/>
        </w:rPr>
        <w:t>各级领导</w:t>
      </w:r>
      <w:r>
        <w:rPr>
          <w:rFonts w:hint="eastAsia" w:ascii="仿宋_GB2312" w:hAnsi="仿宋_GB2312" w:eastAsia="仿宋_GB2312" w:cs="仿宋_GB2312"/>
          <w:sz w:val="32"/>
          <w:szCs w:val="32"/>
        </w:rPr>
        <w:t>的关心指导下，贯彻落实全省财政工作的会议精神，按照制定的工作计划，全面履行各项工作职责，扎实推进绩效工作的开展，实现了工作水平的新提高和工作层次的新跨越</w:t>
      </w:r>
      <w:r>
        <w:rPr>
          <w:rFonts w:hint="eastAsia" w:ascii="仿宋_GB2312" w:hAnsi="仿宋_GB2312" w:eastAsia="仿宋_GB2312" w:cs="仿宋_GB2312"/>
          <w:sz w:val="32"/>
          <w:szCs w:val="32"/>
          <w:lang w:val="en-US" w:eastAsia="zh-CN"/>
        </w:rPr>
        <w:t>,具体工作总结如下：</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after="0" w:line="560" w:lineRule="exact"/>
        <w:ind w:left="0" w:leftChars="0" w:right="0" w:rightChars="0" w:firstLine="70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color w:val="4D4F53"/>
          <w:spacing w:val="15"/>
          <w:sz w:val="32"/>
          <w:szCs w:val="32"/>
        </w:rPr>
        <w:t>加强组织领导</w:t>
      </w:r>
      <w:r>
        <w:rPr>
          <w:rFonts w:hint="eastAsia" w:ascii="仿宋_GB2312" w:hAnsi="仿宋_GB2312" w:eastAsia="仿宋_GB2312" w:cs="仿宋_GB2312"/>
          <w:b/>
          <w:bCs/>
          <w:color w:val="4D4F53"/>
          <w:spacing w:val="15"/>
          <w:sz w:val="32"/>
          <w:szCs w:val="32"/>
          <w:lang w:eastAsia="zh-CN"/>
        </w:rPr>
        <w:t>，注重宣传，树立绩效意识。</w:t>
      </w:r>
      <w:r>
        <w:rPr>
          <w:rFonts w:hint="eastAsia" w:ascii="仿宋_GB2312" w:hAnsi="仿宋_GB2312" w:eastAsia="仿宋_GB2312" w:cs="仿宋_GB2312"/>
          <w:b w:val="0"/>
          <w:bCs w:val="0"/>
          <w:color w:val="4D4F53"/>
          <w:spacing w:val="15"/>
          <w:sz w:val="32"/>
          <w:szCs w:val="32"/>
        </w:rPr>
        <w:t>为保证绩效评价工作顺利开展，</w:t>
      </w:r>
      <w:r>
        <w:rPr>
          <w:rFonts w:hint="eastAsia" w:ascii="仿宋_GB2312" w:hAnsi="仿宋_GB2312" w:eastAsia="仿宋_GB2312" w:cs="仿宋_GB2312"/>
          <w:b w:val="0"/>
          <w:bCs w:val="0"/>
          <w:color w:val="4D4F53"/>
          <w:spacing w:val="15"/>
          <w:sz w:val="32"/>
          <w:szCs w:val="32"/>
          <w:lang w:eastAsia="zh-CN"/>
        </w:rPr>
        <w:t>常山</w:t>
      </w:r>
      <w:r>
        <w:rPr>
          <w:rFonts w:hint="eastAsia" w:ascii="仿宋_GB2312" w:hAnsi="仿宋_GB2312" w:eastAsia="仿宋_GB2312" w:cs="仿宋_GB2312"/>
          <w:b w:val="0"/>
          <w:bCs w:val="0"/>
          <w:color w:val="4D4F53"/>
          <w:spacing w:val="15"/>
          <w:sz w:val="32"/>
          <w:szCs w:val="32"/>
        </w:rPr>
        <w:t>县财政局成立以局</w:t>
      </w:r>
      <w:r>
        <w:rPr>
          <w:rFonts w:hint="eastAsia" w:ascii="仿宋_GB2312" w:hAnsi="仿宋_GB2312" w:eastAsia="仿宋_GB2312" w:cs="仿宋_GB2312"/>
          <w:b w:val="0"/>
          <w:bCs w:val="0"/>
          <w:color w:val="4D4F53"/>
          <w:spacing w:val="15"/>
          <w:sz w:val="32"/>
          <w:szCs w:val="32"/>
          <w:lang w:eastAsia="zh-CN"/>
        </w:rPr>
        <w:t>领导</w:t>
      </w:r>
      <w:r>
        <w:rPr>
          <w:rFonts w:hint="eastAsia" w:ascii="仿宋_GB2312" w:hAnsi="仿宋_GB2312" w:eastAsia="仿宋_GB2312" w:cs="仿宋_GB2312"/>
          <w:b w:val="0"/>
          <w:bCs w:val="0"/>
          <w:color w:val="4D4F53"/>
          <w:spacing w:val="15"/>
          <w:sz w:val="32"/>
          <w:szCs w:val="32"/>
        </w:rPr>
        <w:t>为组长的绩效评价工作组，按照“全面覆盖、规范实施、确保质量、注重成效”的工作原则，印发《</w:t>
      </w:r>
      <w:r>
        <w:rPr>
          <w:rFonts w:hint="eastAsia" w:ascii="仿宋_GB2312" w:hAnsi="仿宋_GB2312" w:eastAsia="仿宋_GB2312" w:cs="仿宋_GB2312"/>
          <w:b w:val="0"/>
          <w:bCs w:val="0"/>
          <w:color w:val="4D4F53"/>
          <w:spacing w:val="15"/>
          <w:sz w:val="32"/>
          <w:szCs w:val="32"/>
          <w:lang w:eastAsia="zh-CN"/>
        </w:rPr>
        <w:t>常山县全面推进</w:t>
      </w:r>
      <w:r>
        <w:rPr>
          <w:rFonts w:hint="eastAsia" w:ascii="仿宋_GB2312" w:hAnsi="仿宋_GB2312" w:eastAsia="仿宋_GB2312" w:cs="仿宋_GB2312"/>
          <w:b w:val="0"/>
          <w:bCs w:val="0"/>
          <w:color w:val="4D4F53"/>
          <w:spacing w:val="15"/>
          <w:sz w:val="32"/>
          <w:szCs w:val="32"/>
        </w:rPr>
        <w:t>财政绩效评价实施方案》，对全县绩效评价的内容、范围和要求进行了明确，并细化绩效评价指标体系，为积极推进全县绩效评价工作提供了良好组织保障。</w:t>
      </w:r>
      <w:r>
        <w:rPr>
          <w:rFonts w:hint="eastAsia" w:ascii="仿宋_GB2312" w:hAnsi="仿宋_GB2312" w:eastAsia="仿宋_GB2312" w:cs="仿宋_GB2312"/>
          <w:b w:val="0"/>
          <w:bCs w:val="0"/>
          <w:sz w:val="32"/>
          <w:szCs w:val="32"/>
          <w:lang w:val="en-US" w:eastAsia="zh-CN"/>
        </w:rPr>
        <w:t>充分利用网络平台在我县政府信息网公开绩效管理政策、工作流程、评价体系，结果运用等内容；在局内部结合科室业务开展绩效自评工作培训，提升绩效理念，扩大绩效管理工作在日常工作中的影响力。</w:t>
      </w:r>
    </w:p>
    <w:p>
      <w:pPr>
        <w:pStyle w:val="2"/>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560" w:lineRule="exact"/>
        <w:ind w:left="0" w:leftChars="0" w:right="0" w:rightChars="0" w:firstLine="56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二、高度重视预算绩效管理，全面推进预算绩效管理进度。</w:t>
      </w:r>
      <w:r>
        <w:rPr>
          <w:rFonts w:hint="eastAsia" w:ascii="仿宋_GB2312" w:hAnsi="仿宋_GB2312" w:eastAsia="仿宋_GB2312" w:cs="仿宋_GB2312"/>
          <w:sz w:val="32"/>
          <w:szCs w:val="32"/>
          <w:lang w:val="en-US" w:eastAsia="zh-CN"/>
        </w:rPr>
        <w:t>为贯彻实施中央、省、市关于全面实施预算绩效管理，加快建成全方位、全过程、全覆盖的预算绩效管理体系，</w:t>
      </w:r>
      <w:r>
        <w:rPr>
          <w:rFonts w:hint="eastAsia" w:ascii="仿宋_GB2312" w:hAnsi="仿宋_GB2312" w:eastAsia="仿宋_GB2312" w:cs="仿宋_GB2312"/>
          <w:sz w:val="32"/>
          <w:szCs w:val="32"/>
          <w:lang w:eastAsia="zh-CN"/>
        </w:rPr>
        <w:t>构建符合我县实际的预算绩效管理体系，出台《中共常山县委　常山县人民政府关于全面推进预算绩效管理的实施意见常委</w:t>
      </w:r>
      <w:r>
        <w:rPr>
          <w:rFonts w:hint="eastAsia" w:ascii="仿宋_GB2312" w:hAnsi="仿宋_GB2312" w:eastAsia="仿宋_GB2312" w:cs="仿宋_GB2312"/>
          <w:sz w:val="32"/>
          <w:szCs w:val="32"/>
          <w:lang w:val="en-US" w:eastAsia="zh-CN"/>
        </w:rPr>
        <w:t>[2019]43》，对预算绩效管理的总体要求和工作目标，主要任务，保障措施作了全面的阐述，围绕集中财力办大事财政政策体系和资金管理机制，制定了常山县预算绩效管理三年行动计划，下达了三年行动计划的任务清单。为我县的预算绩效管理提供了强有力制度保障，明确行动目标。</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line="560" w:lineRule="exact"/>
        <w:ind w:left="0" w:leftChars="0" w:right="0" w:rightChars="0" w:firstLine="562" w:firstLineChars="0"/>
        <w:jc w:val="left"/>
        <w:textAlignment w:val="auto"/>
        <w:outlineLvl w:val="9"/>
        <w:rPr>
          <w:rFonts w:hint="default"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三、落实工作讲方法，注重实效。</w:t>
      </w:r>
      <w:r>
        <w:rPr>
          <w:rFonts w:hint="eastAsia" w:ascii="仿宋_GB2312" w:hAnsi="仿宋_GB2312" w:eastAsia="仿宋_GB2312" w:cs="仿宋_GB2312"/>
          <w:sz w:val="32"/>
          <w:szCs w:val="32"/>
          <w:lang w:val="en-US" w:eastAsia="zh-CN"/>
        </w:rPr>
        <w:t>为配合省市绩效考评工作，根据省厅要求1.做好扶贫项目自评的协调、跟踪、督促工作。按照财政部要求，根据《浙江省财政厅关于落实绩效管理要求切实做好财政专项扶贫项目资金绩效目标填报工作的通知》，《浙江省财政厅关于贯彻落实财政部加强扶贫项目资金绩效管理考核有关要求的通知》，绩效科室牵头，各业务科室通知，指导相关业务部完成各年度扶贫项目绩效自评工作,并开展了核查与完善工作。2做好省厅上下联动工作。</w:t>
      </w:r>
      <w:r>
        <w:rPr>
          <w:rFonts w:hint="eastAsia" w:ascii="仿宋_GB2312" w:hAnsi="仿宋_GB2312" w:eastAsia="仿宋_GB2312" w:cs="仿宋_GB2312"/>
          <w:sz w:val="32"/>
          <w:szCs w:val="32"/>
          <w:lang w:eastAsia="zh-CN"/>
        </w:rPr>
        <w:t>配合省厅对</w:t>
      </w:r>
      <w:r>
        <w:rPr>
          <w:rFonts w:hint="eastAsia" w:ascii="仿宋_GB2312" w:hAnsi="仿宋_GB2312" w:eastAsia="仿宋_GB2312" w:cs="仿宋_GB2312"/>
          <w:sz w:val="32"/>
          <w:szCs w:val="32"/>
          <w:lang w:val="en-US" w:eastAsia="zh-CN"/>
        </w:rPr>
        <w:t>201</w:t>
      </w:r>
      <w:r>
        <w:rPr>
          <w:rFonts w:hint="default" w:ascii="仿宋_GB2312" w:hAnsi="仿宋_GB2312" w:eastAsia="仿宋_GB2312" w:cs="仿宋_GB2312"/>
          <w:sz w:val="32"/>
          <w:szCs w:val="32"/>
          <w:lang w:eastAsia="zh-CN"/>
        </w:rPr>
        <w:t>7</w:t>
      </w:r>
      <w:r>
        <w:rPr>
          <w:rFonts w:hint="eastAsia" w:ascii="仿宋_GB2312" w:hAnsi="仿宋_GB2312" w:eastAsia="仿宋_GB2312" w:cs="仿宋_GB2312"/>
          <w:sz w:val="32"/>
          <w:szCs w:val="32"/>
          <w:lang w:val="en-US" w:eastAsia="zh-CN"/>
        </w:rPr>
        <w:t>-201</w:t>
      </w:r>
      <w:r>
        <w:rPr>
          <w:rFonts w:hint="default" w:ascii="仿宋_GB2312" w:hAnsi="仿宋_GB2312" w:eastAsia="仿宋_GB2312" w:cs="仿宋_GB2312"/>
          <w:sz w:val="32"/>
          <w:szCs w:val="32"/>
          <w:lang w:eastAsia="zh-CN"/>
        </w:rPr>
        <w:t>9</w:t>
      </w:r>
      <w:r>
        <w:rPr>
          <w:rFonts w:hint="eastAsia" w:ascii="仿宋_GB2312" w:hAnsi="仿宋_GB2312" w:eastAsia="仿宋_GB2312" w:cs="仿宋_GB2312"/>
          <w:sz w:val="32"/>
          <w:szCs w:val="32"/>
          <w:lang w:val="en-US" w:eastAsia="zh-CN"/>
        </w:rPr>
        <w:t>年度</w:t>
      </w:r>
      <w:r>
        <w:rPr>
          <w:rFonts w:hint="default" w:ascii="仿宋_GB2312" w:hAnsi="仿宋_GB2312" w:eastAsia="仿宋_GB2312" w:cs="仿宋_GB2312"/>
          <w:sz w:val="32"/>
          <w:szCs w:val="32"/>
          <w:lang w:eastAsia="zh-CN"/>
        </w:rPr>
        <w:t>教育发展专项实</w:t>
      </w:r>
      <w:r>
        <w:rPr>
          <w:rFonts w:hint="eastAsia" w:ascii="仿宋_GB2312" w:hAnsi="仿宋_GB2312" w:eastAsia="仿宋_GB2312" w:cs="仿宋_GB2312"/>
          <w:sz w:val="32"/>
          <w:szCs w:val="32"/>
          <w:lang w:val="en-US" w:eastAsia="zh-CN"/>
        </w:rPr>
        <w:t>政策绩效评价。</w:t>
      </w:r>
      <w:r>
        <w:rPr>
          <w:rFonts w:hint="eastAsia" w:ascii="仿宋_GB2312" w:hAnsi="仿宋_GB2312" w:eastAsia="仿宋_GB2312" w:cs="仿宋_GB2312"/>
          <w:color w:val="000000"/>
          <w:sz w:val="32"/>
          <w:szCs w:val="32"/>
        </w:rPr>
        <w:t>通过</w:t>
      </w:r>
      <w:r>
        <w:rPr>
          <w:rFonts w:hint="eastAsia" w:ascii="仿宋_GB2312" w:hAnsi="仿宋_GB2312" w:eastAsia="仿宋_GB2312" w:cs="仿宋_GB2312"/>
          <w:color w:val="000000"/>
          <w:sz w:val="32"/>
          <w:szCs w:val="32"/>
          <w:lang w:eastAsia="zh-CN"/>
        </w:rPr>
        <w:t>与县</w:t>
      </w:r>
      <w:r>
        <w:rPr>
          <w:rFonts w:hint="default" w:ascii="仿宋_GB2312" w:hAnsi="仿宋_GB2312" w:eastAsia="仿宋_GB2312" w:cs="仿宋_GB2312"/>
          <w:color w:val="000000"/>
          <w:sz w:val="32"/>
          <w:szCs w:val="32"/>
          <w:lang w:eastAsia="zh-CN"/>
        </w:rPr>
        <w:t>教育</w:t>
      </w:r>
      <w:r>
        <w:rPr>
          <w:rFonts w:hint="eastAsia" w:ascii="仿宋_GB2312" w:hAnsi="仿宋_GB2312" w:eastAsia="仿宋_GB2312" w:cs="仿宋_GB2312"/>
          <w:color w:val="000000"/>
          <w:sz w:val="32"/>
          <w:szCs w:val="32"/>
          <w:lang w:eastAsia="zh-CN"/>
        </w:rPr>
        <w:t>局对接，</w:t>
      </w:r>
      <w:r>
        <w:rPr>
          <w:rFonts w:hint="default" w:ascii="仿宋_GB2312" w:hAnsi="仿宋_GB2312" w:eastAsia="仿宋_GB2312" w:cs="仿宋_GB2312"/>
          <w:color w:val="000000"/>
          <w:sz w:val="32"/>
          <w:szCs w:val="32"/>
          <w:lang w:eastAsia="zh-CN"/>
        </w:rPr>
        <w:t>完成了</w:t>
      </w:r>
      <w:r>
        <w:rPr>
          <w:rFonts w:hint="eastAsia" w:ascii="仿宋_GB2312" w:hAnsi="仿宋_GB2312" w:eastAsia="仿宋_GB2312" w:cs="仿宋_GB2312"/>
          <w:color w:val="000000"/>
          <w:sz w:val="32"/>
          <w:szCs w:val="32"/>
        </w:rPr>
        <w:t>201</w:t>
      </w:r>
      <w:r>
        <w:rPr>
          <w:rFonts w:hint="default"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201</w:t>
      </w:r>
      <w:r>
        <w:rPr>
          <w:rFonts w:hint="default"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年度</w:t>
      </w:r>
      <w:r>
        <w:rPr>
          <w:rFonts w:hint="default" w:ascii="仿宋_GB2312" w:hAnsi="仿宋_GB2312" w:eastAsia="仿宋_GB2312" w:cs="仿宋_GB2312"/>
          <w:color w:val="000000"/>
          <w:sz w:val="32"/>
          <w:szCs w:val="32"/>
        </w:rPr>
        <w:t>教育发展专项资金数据采集，按时按要求上报材料</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val="en-US" w:eastAsia="zh-CN"/>
        </w:rPr>
        <w:t>3.做好</w:t>
      </w:r>
      <w:r>
        <w:rPr>
          <w:rFonts w:hint="eastAsia" w:ascii="仿宋_GB2312" w:hAnsi="仿宋_GB2312" w:eastAsia="仿宋_GB2312" w:cs="仿宋_GB2312"/>
          <w:sz w:val="32"/>
          <w:szCs w:val="32"/>
        </w:rPr>
        <w:t>财政资金项目绩效自评项目</w:t>
      </w:r>
      <w:r>
        <w:rPr>
          <w:rFonts w:hint="eastAsia" w:ascii="仿宋_GB2312" w:hAnsi="仿宋_GB2312" w:eastAsia="仿宋_GB2312" w:cs="仿宋_GB2312"/>
          <w:sz w:val="32"/>
          <w:szCs w:val="32"/>
          <w:lang w:eastAsia="zh-CN"/>
        </w:rPr>
        <w:t>计划，突出工作的亮点，强化绩效意。在人员没增加的情况下，对自己的工作增量加压，改变往年由相关业务科室选报几个项目由绩效管理科联系进行自评的办法，对自评工作大规模的进行扩面。</w:t>
      </w:r>
      <w:r>
        <w:rPr>
          <w:rFonts w:hint="default" w:ascii="仿宋_GB2312" w:hAnsi="仿宋_GB2312" w:eastAsia="仿宋_GB2312" w:cs="仿宋_GB2312"/>
          <w:sz w:val="32"/>
          <w:szCs w:val="32"/>
          <w:lang w:eastAsia="zh-CN"/>
        </w:rPr>
        <w:t>对纳入预算管理的各项目要求各预算单位完成自评工作</w:t>
      </w:r>
      <w:r>
        <w:rPr>
          <w:rFonts w:hint="eastAsia" w:ascii="仿宋_GB2312" w:hAnsi="仿宋_GB2312" w:eastAsia="仿宋_GB2312" w:cs="仿宋_GB2312"/>
          <w:sz w:val="32"/>
          <w:szCs w:val="32"/>
          <w:lang w:val="en-US" w:eastAsia="zh-CN"/>
        </w:rPr>
        <w:t>。4.做好</w:t>
      </w:r>
      <w:r>
        <w:rPr>
          <w:rFonts w:hint="eastAsia" w:ascii="仿宋_GB2312" w:hAnsi="仿宋_GB2312" w:eastAsia="仿宋_GB2312" w:cs="仿宋_GB2312"/>
          <w:sz w:val="32"/>
          <w:szCs w:val="32"/>
        </w:rPr>
        <w:t>报表编制上报。向上级报送</w:t>
      </w:r>
      <w:r>
        <w:rPr>
          <w:rFonts w:hint="eastAsia" w:ascii="仿宋_GB2312" w:hAnsi="仿宋_GB2312" w:eastAsia="仿宋_GB2312" w:cs="仿宋_GB2312"/>
          <w:sz w:val="32"/>
          <w:szCs w:val="32"/>
          <w:lang w:eastAsia="zh-CN"/>
        </w:rPr>
        <w:t>各类</w:t>
      </w:r>
      <w:r>
        <w:rPr>
          <w:rFonts w:hint="eastAsia" w:ascii="仿宋_GB2312" w:hAnsi="仿宋_GB2312" w:eastAsia="仿宋_GB2312" w:cs="仿宋_GB2312"/>
          <w:sz w:val="32"/>
          <w:szCs w:val="32"/>
        </w:rPr>
        <w:t>总结及工作计划、工作考核评分报表</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评价项</w:t>
      </w:r>
      <w:r>
        <w:rPr>
          <w:rFonts w:hint="eastAsia" w:ascii="仿宋_GB2312" w:hAnsi="仿宋_GB2312" w:eastAsia="仿宋_GB2312" w:cs="仿宋_GB2312"/>
          <w:sz w:val="32"/>
          <w:szCs w:val="32"/>
          <w:lang w:eastAsia="zh-CN"/>
        </w:rPr>
        <w:t>目范围</w:t>
      </w:r>
      <w:r>
        <w:rPr>
          <w:rFonts w:hint="eastAsia" w:ascii="仿宋_GB2312" w:hAnsi="仿宋_GB2312" w:eastAsia="仿宋_GB2312" w:cs="仿宋_GB2312"/>
          <w:sz w:val="32"/>
          <w:szCs w:val="32"/>
        </w:rPr>
        <w:t>等各种报表资料，完成上级部门布置的各项工作任务。</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提高财政资金使用绩效，安全，强化绩效评价结果运用。</w:t>
      </w:r>
      <w:r>
        <w:rPr>
          <w:rFonts w:hint="eastAsia" w:ascii="仿宋_GB2312" w:hAnsi="仿宋_GB2312" w:eastAsia="仿宋_GB2312" w:cs="仿宋_GB2312"/>
          <w:sz w:val="32"/>
          <w:szCs w:val="32"/>
        </w:rPr>
        <w:t>做好部门乡镇（街道）年终绩效管理考核工作。根据县委县政府有关将部门单位、乡镇（街道）的预算绩效管理工作纳入年终考核的规定，由各业务科室提出初步意见，综合各业务科室的意见，</w:t>
      </w:r>
      <w:r>
        <w:rPr>
          <w:rFonts w:hint="eastAsia" w:ascii="仿宋_GB2312" w:hAnsi="仿宋_GB2312" w:eastAsia="仿宋_GB2312" w:cs="仿宋_GB2312"/>
          <w:sz w:val="32"/>
          <w:szCs w:val="32"/>
          <w:lang w:eastAsia="zh-CN"/>
        </w:rPr>
        <w:t>由我科室</w:t>
      </w:r>
      <w:r>
        <w:rPr>
          <w:rFonts w:hint="eastAsia" w:ascii="仿宋_GB2312" w:hAnsi="仿宋_GB2312" w:eastAsia="仿宋_GB2312" w:cs="仿宋_GB2312"/>
          <w:sz w:val="32"/>
          <w:szCs w:val="32"/>
        </w:rPr>
        <w:t>最终形成书面意见提供给局领导参考，对有关部门乡镇（街道）年终考核进行了负项考核。</w:t>
      </w:r>
      <w:r>
        <w:rPr>
          <w:rFonts w:hint="default" w:ascii="仿宋_GB2312" w:hAnsi="仿宋_GB2312" w:eastAsia="仿宋_GB2312" w:cs="仿宋_GB2312"/>
          <w:sz w:val="32"/>
          <w:szCs w:val="32"/>
        </w:rPr>
        <w:t>6、积极开展重点项目的绩效评价工作，对民生关注，资金量较大的五个项目开展重点评价。还探索财政政策的评价，完善我县的评价系指标体系建设。7、积极推进我县作预算绩效管理的制度建设。</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line="560" w:lineRule="exact"/>
        <w:ind w:left="0" w:leftChars="0" w:right="0" w:rightChars="0" w:firstLine="562" w:firstLineChars="0"/>
        <w:jc w:val="left"/>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四、注重自身工作业务学习和经验总结，不断完善绩效评价指标体系建设。</w:t>
      </w:r>
      <w:r>
        <w:rPr>
          <w:rFonts w:hint="eastAsia" w:ascii="仿宋_GB2312" w:hAnsi="仿宋_GB2312" w:eastAsia="仿宋_GB2312" w:cs="仿宋_GB2312"/>
          <w:b w:val="0"/>
          <w:bCs w:val="0"/>
          <w:sz w:val="32"/>
          <w:szCs w:val="32"/>
          <w:lang w:eastAsia="zh-CN"/>
        </w:rPr>
        <w:t>绩效工作特别是全面预算绩效管理实施，围绕全面实施预算绩效管理的总体目标、总要求，我们还有很多工作要做。在拓展全方位预算绩效管理对象，优化全过程预算绩效管理过程中，充分发挥绩效管理在预算管理的工具作用，我们也是在不断学习完善中，积极参加绩效业务知识培训，深刻领会加深理解并在实践中指导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五、下一步工作计划。</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基本建成</w:t>
      </w:r>
      <w:r>
        <w:rPr>
          <w:rFonts w:hint="eastAsia" w:ascii="仿宋_GB2312" w:hAnsi="仿宋_GB2312" w:eastAsia="仿宋_GB2312" w:cs="仿宋_GB2312"/>
          <w:sz w:val="32"/>
          <w:szCs w:val="32"/>
          <w:lang w:val="en-US" w:eastAsia="zh-CN"/>
        </w:rPr>
        <w:t>全方位、全过程、全覆盖的预算绩效管理体系基础上，强化绩效目标管理，严格绩效目标审核，加强绩效运行监控，强化绩效评价结果运用，健全以绩效为核心预算管理新机制、充分体现绩效管理在财政资源配置和使用过程的重要性。</w:t>
      </w:r>
    </w:p>
    <w:p>
      <w:pPr>
        <w:keepNext w:val="0"/>
        <w:keepLines w:val="0"/>
        <w:pageBreakBefore w:val="0"/>
        <w:kinsoku/>
        <w:overflowPunct/>
        <w:topLinePunct w:val="0"/>
        <w:autoSpaceDE/>
        <w:autoSpaceDN/>
        <w:bidi w:val="0"/>
        <w:adjustRightInd/>
        <w:snapToGrid/>
        <w:spacing w:line="560" w:lineRule="exact"/>
        <w:ind w:left="0" w:leftChars="0" w:right="0" w:rightChars="0" w:firstLine="640"/>
        <w:textAlignment w:val="auto"/>
        <w:rPr>
          <w:rFonts w:hint="eastAsia" w:ascii="仿宋_GB2312" w:hAnsi="仿宋_GB2312" w:eastAsia="仿宋_GB2312" w:cs="仿宋_GB2312"/>
          <w:sz w:val="32"/>
          <w:szCs w:val="32"/>
          <w:lang w:val="en-US" w:eastAsia="zh-CN"/>
        </w:rPr>
      </w:pPr>
    </w:p>
    <w:p>
      <w:pPr>
        <w:keepNext w:val="0"/>
        <w:keepLines w:val="0"/>
        <w:pageBreakBefore w:val="0"/>
        <w:kinsoku/>
        <w:overflowPunct/>
        <w:topLinePunct w:val="0"/>
        <w:autoSpaceDE/>
        <w:autoSpaceDN/>
        <w:bidi w:val="0"/>
        <w:adjustRightInd/>
        <w:snapToGrid/>
        <w:spacing w:line="550" w:lineRule="exact"/>
        <w:ind w:left="0" w:leftChars="0" w:right="0" w:rightChars="0" w:firstLine="640"/>
        <w:textAlignment w:val="auto"/>
        <w:rPr>
          <w:rFonts w:hint="eastAsia" w:ascii="仿宋_GB2312" w:hAnsi="仿宋_GB2312" w:eastAsia="仿宋_GB2312" w:cs="仿宋_GB2312"/>
          <w:sz w:val="32"/>
          <w:szCs w:val="32"/>
          <w:lang w:val="en-US" w:eastAsia="zh-CN"/>
        </w:rPr>
      </w:pPr>
    </w:p>
    <w:p>
      <w:pPr>
        <w:keepNext w:val="0"/>
        <w:keepLines w:val="0"/>
        <w:pageBreakBefore w:val="0"/>
        <w:kinsoku/>
        <w:overflowPunct/>
        <w:topLinePunct w:val="0"/>
        <w:autoSpaceDE/>
        <w:autoSpaceDN/>
        <w:bidi w:val="0"/>
        <w:adjustRightInd/>
        <w:snapToGrid/>
        <w:spacing w:line="550" w:lineRule="exact"/>
        <w:ind w:left="0" w:leftChars="0"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32"/>
          <w:szCs w:val="32"/>
          <w:lang w:val="en-US" w:eastAsia="zh-CN"/>
        </w:rPr>
        <w:t>常山县财政局</w:t>
      </w:r>
    </w:p>
    <w:p>
      <w:pPr>
        <w:keepNext w:val="0"/>
        <w:keepLines w:val="0"/>
        <w:pageBreakBefore w:val="0"/>
        <w:kinsoku/>
        <w:overflowPunct/>
        <w:topLinePunct w:val="0"/>
        <w:autoSpaceDE/>
        <w:autoSpaceDN/>
        <w:bidi w:val="0"/>
        <w:adjustRightInd/>
        <w:snapToGrid/>
        <w:spacing w:line="550" w:lineRule="exact"/>
        <w:ind w:left="0" w:leftChars="0"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二Ο二Ο十二月三十日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汉仪书宋二KW">
    <w:altName w:val="宋体"/>
    <w:panose1 w:val="00020600040101010101"/>
    <w:charset w:val="86"/>
    <w:family w:val="auto"/>
    <w:pitch w:val="default"/>
    <w:sig w:usb0="00000000" w:usb1="00000000" w:usb2="00000016" w:usb3="00000000" w:csb0="00040000" w:csb1="00000000"/>
  </w:font>
  <w:font w:name="Kingsoft Confetti">
    <w:altName w:val="Segoe Print"/>
    <w:panose1 w:val="05000000000000000000"/>
    <w:charset w:val="00"/>
    <w:family w:val="auto"/>
    <w:pitch w:val="default"/>
    <w:sig w:usb0="00000000" w:usb1="00000000" w:usb2="00000000" w:usb3="00000000" w:csb0="80000000"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roman"/>
    <w:pitch w:val="default"/>
    <w:sig w:usb0="00000001" w:usb1="080E0000" w:usb2="00000000" w:usb3="00000000" w:csb0="00040000" w:csb1="00000000"/>
  </w:font>
  <w:font w:name="汉仪仿宋KW">
    <w:altName w:val="仿宋"/>
    <w:panose1 w:val="00020600040101010101"/>
    <w:charset w:val="86"/>
    <w:family w:val="auto"/>
    <w:pitch w:val="default"/>
    <w:sig w:usb0="00000000" w:usb1="00000000" w:usb2="00000016" w:usb3="00000000" w:csb0="00040000" w:csb1="00000000"/>
  </w:font>
  <w:font w:name="DejaVa Sans">
    <w:altName w:val="Arial"/>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04628757">
    <w:nsid w:val="5FA4B115"/>
    <w:multiLevelType w:val="singleLevel"/>
    <w:tmpl w:val="5FA4B115"/>
    <w:lvl w:ilvl="0" w:tentative="1">
      <w:start w:val="1"/>
      <w:numFmt w:val="chineseCounting"/>
      <w:suff w:val="nothing"/>
      <w:lvlText w:val="%1、"/>
      <w:lvlJc w:val="left"/>
    </w:lvl>
  </w:abstractNum>
  <w:num w:numId="1">
    <w:abstractNumId w:val="16046287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281FDF"/>
    <w:rsid w:val="0F4B3D74"/>
    <w:rsid w:val="276D2572"/>
    <w:rsid w:val="277B2318"/>
    <w:rsid w:val="27D22CA7"/>
    <w:rsid w:val="28281FDF"/>
    <w:rsid w:val="2A7D0B71"/>
    <w:rsid w:val="2AF95A52"/>
    <w:rsid w:val="30F90F2B"/>
    <w:rsid w:val="32785109"/>
    <w:rsid w:val="3A982029"/>
    <w:rsid w:val="4FC8076E"/>
    <w:rsid w:val="55AA605C"/>
    <w:rsid w:val="68C17F19"/>
    <w:rsid w:val="6A6B1FE9"/>
    <w:rsid w:val="74BE1A99"/>
    <w:rsid w:val="7E7B2F51"/>
    <w:rsid w:val="DD2FD613"/>
    <w:rsid w:val="DEA32256"/>
    <w:rsid w:val="DFFDBE87"/>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2020-11-06T17:46:00Z</dcterms:created>
  <dc:creator>汪爱红</dc:creator>
  <cp:lastModifiedBy>Root</cp:lastModifiedBy>
  <cp:lastPrinted>2021-01-05T08:19:00Z</cp:lastPrinted>
  <dcterms:modified xsi:type="dcterms:W3CDTF">2021-01-06T01:43:20Z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