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ind w:left="1400" w:hanging="1400" w:hangingChars="400"/>
        <w:jc w:val="both"/>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r>
        <w:rPr>
          <w:rFonts w:hint="eastAsia" w:ascii="黑体" w:hAnsi="黑体" w:eastAsia="黑体" w:cs="黑体"/>
          <w:b w:val="0"/>
          <w:bCs w:val="0"/>
          <w:spacing w:val="15"/>
          <w:sz w:val="32"/>
          <w:szCs w:val="32"/>
          <w:highlight w:val="none"/>
        </w:rPr>
        <w:t>：</w:t>
      </w:r>
    </w:p>
    <w:p>
      <w:pPr>
        <w:keepNext w:val="0"/>
        <w:keepLines w:val="0"/>
        <w:pageBreakBefore w:val="0"/>
        <w:kinsoku/>
        <w:wordWrap/>
        <w:overflowPunct/>
        <w:topLinePunct w:val="0"/>
        <w:bidi w:val="0"/>
        <w:spacing w:beforeLines="0" w:afterLines="0" w:line="560" w:lineRule="exact"/>
        <w:ind w:left="1400" w:hanging="1880" w:hangingChars="400"/>
        <w:jc w:val="both"/>
        <w:textAlignment w:val="auto"/>
        <w:rPr>
          <w:rStyle w:val="5"/>
          <w:rFonts w:hint="eastAsia" w:ascii="创艺简标宋" w:eastAsia="创艺简标宋"/>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县级</w:t>
      </w:r>
      <w:r>
        <w:rPr>
          <w:rFonts w:hint="eastAsia" w:ascii="方正小标宋简体" w:hAnsi="方正小标宋简体" w:eastAsia="方正小标宋简体" w:cs="方正小标宋简体"/>
          <w:bCs/>
          <w:spacing w:val="15"/>
          <w:sz w:val="44"/>
          <w:szCs w:val="44"/>
          <w:highlight w:val="none"/>
        </w:rPr>
        <w:t>部门</w:t>
      </w:r>
      <w:r>
        <w:rPr>
          <w:rFonts w:hint="eastAsia" w:ascii="方正小标宋简体" w:hAnsi="方正小标宋简体" w:eastAsia="方正小标宋简体" w:cs="方正小标宋简体"/>
          <w:bCs/>
          <w:spacing w:val="15"/>
          <w:sz w:val="44"/>
          <w:szCs w:val="44"/>
          <w:highlight w:val="none"/>
          <w:lang w:eastAsia="zh-CN"/>
        </w:rPr>
        <w:t>（单位）</w:t>
      </w:r>
      <w:r>
        <w:rPr>
          <w:rFonts w:hint="eastAsia" w:ascii="方正小标宋简体" w:hAnsi="方正小标宋简体" w:eastAsia="方正小标宋简体" w:cs="方正小标宋简体"/>
          <w:bCs/>
          <w:spacing w:val="15"/>
          <w:sz w:val="44"/>
          <w:szCs w:val="44"/>
          <w:highlight w:val="none"/>
        </w:rPr>
        <w:t>预算公开说明样式常山县水土保持科学试验站预算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5"/>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27" w:firstLineChars="196"/>
        <w:textAlignment w:val="auto"/>
        <w:outlineLvl w:val="9"/>
        <w:rPr>
          <w:rStyle w:val="5"/>
          <w:rFonts w:hint="eastAsia" w:ascii="黑体" w:eastAsia="黑体"/>
          <w:b w:val="0"/>
          <w:color w:val="000000"/>
          <w:sz w:val="32"/>
          <w:szCs w:val="32"/>
          <w:highlight w:val="none"/>
        </w:rPr>
      </w:pPr>
      <w:r>
        <w:rPr>
          <w:rStyle w:val="5"/>
          <w:rFonts w:hint="eastAsia" w:ascii="黑体" w:eastAsia="黑体"/>
          <w:b w:val="0"/>
          <w:color w:val="000000"/>
          <w:sz w:val="32"/>
          <w:szCs w:val="32"/>
          <w:highlight w:val="none"/>
        </w:rPr>
        <w:t>一、</w:t>
      </w:r>
      <w:r>
        <w:rPr>
          <w:rStyle w:val="5"/>
          <w:rFonts w:hint="eastAsia" w:ascii="黑体" w:eastAsia="黑体"/>
          <w:b w:val="0"/>
          <w:color w:val="000000"/>
          <w:sz w:val="32"/>
          <w:szCs w:val="32"/>
        </w:rPr>
        <w:t>常山县水土保持科学试验站</w:t>
      </w:r>
      <w:r>
        <w:rPr>
          <w:rStyle w:val="5"/>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（一）主要职能</w:t>
      </w:r>
      <w:bookmarkStart w:id="0" w:name="_GoBack"/>
      <w:bookmarkEnd w:id="0"/>
    </w:p>
    <w:p>
      <w:pPr>
        <w:spacing w:line="300" w:lineRule="auto"/>
        <w:ind w:firstLine="630"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主要职能</w:t>
      </w:r>
    </w:p>
    <w:p>
      <w:pPr>
        <w:spacing w:line="300" w:lineRule="auto"/>
        <w:ind w:firstLine="640" w:firstLineChars="200"/>
        <w:rPr>
          <w:rFonts w:hint="eastAsia" w:ascii="黑体" w:hAnsi="黑体" w:eastAsia="黑体"/>
          <w:sz w:val="32"/>
          <w:szCs w:val="32"/>
        </w:rPr>
      </w:pPr>
      <w:r>
        <w:rPr>
          <w:rFonts w:hint="eastAsia" w:ascii="黑体" w:hAnsi="黑体" w:eastAsia="黑体"/>
          <w:sz w:val="32"/>
          <w:szCs w:val="32"/>
        </w:rPr>
        <w:t>1. 水土流失治理，维护生态环境。</w:t>
      </w:r>
    </w:p>
    <w:p>
      <w:pPr>
        <w:spacing w:line="300" w:lineRule="auto"/>
        <w:ind w:firstLine="640" w:firstLineChars="200"/>
        <w:rPr>
          <w:rFonts w:hint="eastAsia" w:ascii="黑体" w:hAnsi="黑体" w:eastAsia="黑体"/>
          <w:sz w:val="32"/>
          <w:szCs w:val="32"/>
        </w:rPr>
      </w:pPr>
      <w:r>
        <w:rPr>
          <w:rFonts w:hint="eastAsia" w:ascii="黑体" w:hAnsi="黑体" w:eastAsia="黑体"/>
          <w:sz w:val="32"/>
          <w:szCs w:val="32"/>
        </w:rPr>
        <w:t>2. 水土流失监测，项目管理及相关技术开发与推广。</w:t>
      </w:r>
    </w:p>
    <w:p>
      <w:pPr>
        <w:spacing w:line="300" w:lineRule="auto"/>
        <w:ind w:firstLine="640" w:firstLineChars="200"/>
        <w:rPr>
          <w:rFonts w:hint="eastAsia" w:ascii="黑体" w:hAnsi="黑体" w:eastAsia="黑体"/>
          <w:sz w:val="32"/>
          <w:szCs w:val="32"/>
        </w:rPr>
      </w:pPr>
      <w:r>
        <w:rPr>
          <w:rFonts w:hint="eastAsia" w:ascii="黑体" w:hAnsi="黑体" w:eastAsia="黑体"/>
          <w:sz w:val="32"/>
          <w:szCs w:val="32"/>
        </w:rPr>
        <w:t>3. 水土保持监督和执法。</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rPr>
      </w:pPr>
      <w:r>
        <w:rPr>
          <w:rStyle w:val="5"/>
          <w:rFonts w:hint="eastAsia" w:ascii="黑体" w:eastAsia="黑体"/>
          <w:b w:val="0"/>
          <w:color w:val="000000"/>
          <w:sz w:val="32"/>
          <w:szCs w:val="32"/>
          <w:highlight w:val="none"/>
          <w:lang w:val="en-US" w:eastAsia="zh-CN"/>
        </w:rPr>
        <w:t xml:space="preserve">    </w:t>
      </w:r>
      <w:r>
        <w:rPr>
          <w:rStyle w:val="5"/>
          <w:rFonts w:hint="eastAsia" w:ascii="黑体" w:eastAsia="黑体"/>
          <w:b w:val="0"/>
          <w:color w:val="000000"/>
          <w:sz w:val="32"/>
          <w:szCs w:val="32"/>
          <w:highlight w:val="none"/>
          <w:lang w:eastAsia="zh-CN"/>
        </w:rPr>
        <w:t>二、</w:t>
      </w:r>
      <w:r>
        <w:rPr>
          <w:rStyle w:val="5"/>
          <w:rFonts w:hint="eastAsia" w:ascii="黑体" w:eastAsia="黑体"/>
          <w:b w:val="0"/>
          <w:color w:val="000000"/>
          <w:sz w:val="32"/>
          <w:szCs w:val="32"/>
          <w:highlight w:val="none"/>
        </w:rPr>
        <w:t>常山县水土保持科学试验站</w:t>
      </w:r>
      <w:r>
        <w:rPr>
          <w:rStyle w:val="5"/>
          <w:rFonts w:hint="eastAsia" w:ascii="黑体" w:eastAsia="黑体"/>
          <w:b w:val="0"/>
          <w:color w:val="000000"/>
          <w:sz w:val="32"/>
          <w:szCs w:val="32"/>
          <w:highlight w:val="none"/>
          <w:lang w:val="en-US" w:eastAsia="zh-CN"/>
        </w:rPr>
        <w:t>2021</w:t>
      </w:r>
      <w:r>
        <w:rPr>
          <w:rStyle w:val="5"/>
          <w:rFonts w:hint="eastAsia" w:ascii="黑体" w:eastAsia="黑体"/>
          <w:b w:val="0"/>
          <w:color w:val="000000"/>
          <w:sz w:val="32"/>
          <w:szCs w:val="32"/>
          <w:highlight w:val="none"/>
        </w:rPr>
        <w:t>年部门</w:t>
      </w:r>
      <w:r>
        <w:rPr>
          <w:rStyle w:val="5"/>
          <w:rFonts w:hint="eastAsia" w:ascii="黑体" w:eastAsia="黑体"/>
          <w:b w:val="0"/>
          <w:color w:val="000000"/>
          <w:sz w:val="32"/>
          <w:szCs w:val="32"/>
          <w:highlight w:val="none"/>
          <w:lang w:eastAsia="zh-CN"/>
        </w:rPr>
        <w:t>（</w:t>
      </w:r>
      <w:r>
        <w:rPr>
          <w:rStyle w:val="5"/>
          <w:rFonts w:hint="eastAsia" w:ascii="黑体" w:eastAsia="黑体"/>
          <w:b w:val="0"/>
          <w:color w:val="000000"/>
          <w:sz w:val="32"/>
          <w:szCs w:val="32"/>
          <w:highlight w:val="none"/>
          <w:lang w:val="en-US" w:eastAsia="zh-CN"/>
        </w:rPr>
        <w:t>单位</w:t>
      </w:r>
      <w:r>
        <w:rPr>
          <w:rStyle w:val="5"/>
          <w:rFonts w:hint="eastAsia" w:ascii="黑体" w:eastAsia="黑体"/>
          <w:b w:val="0"/>
          <w:color w:val="000000"/>
          <w:sz w:val="32"/>
          <w:szCs w:val="32"/>
          <w:highlight w:val="none"/>
          <w:lang w:eastAsia="zh-CN"/>
        </w:rPr>
        <w:t>）</w:t>
      </w:r>
      <w:r>
        <w:rPr>
          <w:rStyle w:val="5"/>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color w:val="000000"/>
          <w:sz w:val="30"/>
          <w:szCs w:val="30"/>
          <w:highlight w:val="none"/>
        </w:rPr>
        <w:t>　　</w:t>
      </w:r>
      <w:r>
        <w:rPr>
          <w:rFonts w:hint="eastAsia" w:ascii="楷体_GB2312" w:hAnsi="楷体_GB2312" w:eastAsia="楷体_GB2312" w:cs="楷体_GB2312"/>
          <w:b/>
          <w:color w:val="000000"/>
          <w:sz w:val="32"/>
          <w:szCs w:val="32"/>
          <w:highlight w:val="none"/>
        </w:rPr>
        <w:t>（一）</w:t>
      </w:r>
      <w:r>
        <w:rPr>
          <w:rFonts w:hint="eastAsia" w:ascii="楷体_GB2312" w:hAnsi="楷体_GB2312" w:eastAsia="楷体_GB2312" w:cs="楷体_GB2312"/>
          <w:b/>
          <w:color w:val="000000"/>
          <w:sz w:val="32"/>
          <w:szCs w:val="32"/>
          <w:highlight w:val="none"/>
          <w:lang w:eastAsia="zh-CN"/>
        </w:rPr>
        <w:t>关于常山县水土保持科学试验站</w:t>
      </w:r>
      <w:r>
        <w:rPr>
          <w:rFonts w:hint="eastAsia" w:ascii="楷体_GB2312" w:hAnsi="楷体_GB2312" w:eastAsia="楷体_GB2312" w:cs="楷体_GB2312"/>
          <w:b/>
          <w:color w:val="000000"/>
          <w:sz w:val="32"/>
          <w:szCs w:val="32"/>
          <w:highlight w:val="none"/>
          <w:lang w:val="en-US" w:eastAsia="zh-CN"/>
        </w:rPr>
        <w:t>2</w:t>
      </w:r>
      <w:r>
        <w:rPr>
          <w:rStyle w:val="5"/>
          <w:rFonts w:hint="eastAsia" w:ascii="楷体_GB2312" w:hAnsi="楷体_GB2312" w:eastAsia="楷体_GB2312" w:cs="楷体_GB2312"/>
          <w:b/>
          <w:color w:val="000000"/>
          <w:sz w:val="32"/>
          <w:szCs w:val="32"/>
          <w:highlight w:val="none"/>
          <w:lang w:val="en-US" w:eastAsia="zh-CN"/>
        </w:rPr>
        <w:t>021</w:t>
      </w:r>
      <w:r>
        <w:rPr>
          <w:rStyle w:val="5"/>
          <w:rFonts w:hint="eastAsia" w:ascii="楷体_GB2312" w:hAnsi="楷体_GB2312" w:eastAsia="楷体_GB2312" w:cs="楷体_GB2312"/>
          <w:b/>
          <w:color w:val="000000"/>
          <w:sz w:val="32"/>
          <w:szCs w:val="32"/>
          <w:highlight w:val="none"/>
        </w:rPr>
        <w:t>年</w:t>
      </w:r>
      <w:r>
        <w:rPr>
          <w:rStyle w:val="5"/>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rPr>
        <w:t>常山县水土保持科学试验站</w:t>
      </w:r>
      <w:r>
        <w:rPr>
          <w:rFonts w:hint="eastAsia" w:ascii="仿宋_GB2312" w:eastAsia="仿宋_GB2312"/>
          <w:color w:val="000000"/>
          <w:sz w:val="32"/>
          <w:szCs w:val="32"/>
          <w:highlight w:val="none"/>
          <w:lang w:eastAsia="zh-CN"/>
        </w:rPr>
        <w:t>所有收入和支出均纳入部门（</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s="Times New Roman"/>
          <w:b/>
          <w:bCs/>
          <w:color w:val="000000"/>
          <w:sz w:val="32"/>
          <w:szCs w:val="32"/>
          <w:highlight w:val="none"/>
          <w:lang w:val="en-US" w:eastAsia="zh-CN"/>
        </w:rPr>
        <w:t>（根据表01实际情况表述）</w:t>
      </w:r>
      <w:r>
        <w:rPr>
          <w:rFonts w:hint="eastAsia" w:ascii="仿宋_GB2312" w:eastAsia="仿宋_GB2312"/>
          <w:color w:val="000000"/>
          <w:sz w:val="32"/>
          <w:szCs w:val="32"/>
          <w:highlight w:val="none"/>
          <w:lang w:eastAsia="zh-CN"/>
        </w:rPr>
        <w:t>；支出包括：</w:t>
      </w:r>
      <w:r>
        <w:rPr>
          <w:rFonts w:hint="eastAsia" w:ascii="仿宋_GB2312" w:eastAsia="仿宋_GB2312"/>
          <w:color w:val="000000"/>
          <w:sz w:val="32"/>
          <w:szCs w:val="32"/>
          <w:highlight w:val="none"/>
          <w:lang w:val="en-US" w:eastAsia="zh-CN"/>
        </w:rPr>
        <w:t xml:space="preserve"> </w:t>
      </w:r>
      <w:r>
        <w:rPr>
          <w:rFonts w:hint="eastAsia" w:ascii="仿宋_GB2312" w:eastAsia="仿宋_GB2312"/>
          <w:sz w:val="32"/>
          <w:szCs w:val="32"/>
        </w:rPr>
        <w:t>一般公共服务支出、公共安全支出、社会保障和就业支出</w:t>
      </w:r>
      <w:r>
        <w:rPr>
          <w:rFonts w:hint="eastAsia" w:ascii="仿宋_GB2312" w:eastAsia="仿宋_GB2312"/>
          <w:sz w:val="32"/>
          <w:szCs w:val="32"/>
          <w:lang w:eastAsia="zh-CN"/>
        </w:rPr>
        <w:t>、</w:t>
      </w:r>
      <w:r>
        <w:rPr>
          <w:rFonts w:hint="eastAsia" w:ascii="仿宋_GB2312" w:eastAsia="仿宋_GB2312"/>
          <w:sz w:val="32"/>
          <w:szCs w:val="32"/>
        </w:rPr>
        <w:t>医疗卫生与计划生育支出、农林水支出</w:t>
      </w:r>
      <w:r>
        <w:rPr>
          <w:rFonts w:hint="eastAsia" w:ascii="仿宋_GB2312" w:eastAsia="仿宋_GB2312" w:cs="Times New Roman"/>
          <w:b/>
          <w:bCs/>
          <w:color w:val="000000"/>
          <w:sz w:val="32"/>
          <w:szCs w:val="32"/>
          <w:highlight w:val="none"/>
          <w:lang w:val="en-US" w:eastAsia="zh-CN"/>
        </w:rPr>
        <w:t>（根据表01实际情况表述）</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常山县水土保持科学试验站2021年收支总预算283.92万元。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（二）</w:t>
      </w:r>
      <w:r>
        <w:rPr>
          <w:rFonts w:hint="eastAsia" w:ascii="楷体_GB2312" w:hAnsi="楷体_GB2312" w:eastAsia="楷体_GB2312" w:cs="楷体_GB2312"/>
          <w:b/>
          <w:color w:val="000000"/>
          <w:sz w:val="32"/>
          <w:szCs w:val="32"/>
          <w:highlight w:val="none"/>
          <w:lang w:eastAsia="zh-CN"/>
        </w:rPr>
        <w:t>关于</w:t>
      </w:r>
      <w:r>
        <w:rPr>
          <w:rStyle w:val="5"/>
          <w:rFonts w:hint="eastAsia" w:ascii="楷体_GB2312" w:hAnsi="楷体_GB2312" w:eastAsia="楷体_GB2312" w:cs="楷体_GB2312"/>
          <w:b/>
          <w:color w:val="000000"/>
          <w:sz w:val="32"/>
          <w:szCs w:val="32"/>
          <w:highlight w:val="none"/>
          <w:lang w:eastAsia="zh-CN"/>
        </w:rPr>
        <w:t>常山县水土保持科学试验站</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年收入预算</w:t>
      </w:r>
      <w:r>
        <w:rPr>
          <w:rFonts w:hint="eastAsia" w:ascii="楷体_GB2312" w:hAnsi="楷体_GB2312" w:eastAsia="楷体_GB2312" w:cs="楷体_GB2312"/>
          <w:b/>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常山县水土保持科学试验站</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年收入预算</w:t>
      </w:r>
      <w:r>
        <w:rPr>
          <w:rFonts w:hint="eastAsia" w:ascii="仿宋_GB2312" w:eastAsia="仿宋_GB2312"/>
          <w:color w:val="000000"/>
          <w:sz w:val="32"/>
          <w:szCs w:val="32"/>
          <w:highlight w:val="none"/>
          <w:lang w:val="en-US" w:eastAsia="zh-CN"/>
        </w:rPr>
        <w:t>283.92</w:t>
      </w:r>
      <w:r>
        <w:rPr>
          <w:rFonts w:hint="eastAsia" w:ascii="仿宋_GB2312" w:eastAsia="仿宋_GB2312"/>
          <w:color w:val="000000"/>
          <w:sz w:val="32"/>
          <w:szCs w:val="32"/>
          <w:highlight w:val="none"/>
        </w:rPr>
        <w:t>万元，其中：上年结转</w:t>
      </w:r>
      <w:r>
        <w:rPr>
          <w:rFonts w:hint="eastAsia" w:ascii="仿宋_GB2312" w:eastAsia="仿宋_GB2312"/>
          <w:color w:val="000000"/>
          <w:sz w:val="32"/>
          <w:szCs w:val="32"/>
          <w:highlight w:val="none"/>
          <w:lang w:val="en-US" w:eastAsia="zh-CN"/>
        </w:rPr>
        <w:t>15.22</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5.36</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268.7</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94.64</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color w:val="000000"/>
          <w:sz w:val="32"/>
          <w:szCs w:val="32"/>
          <w:highlight w:val="none"/>
        </w:rPr>
        <w:t>　　（</w:t>
      </w:r>
      <w:r>
        <w:rPr>
          <w:rFonts w:hint="eastAsia" w:ascii="楷体_GB2312" w:hAnsi="楷体_GB2312" w:eastAsia="楷体_GB2312" w:cs="楷体_GB2312"/>
          <w:b/>
          <w:color w:val="000000"/>
          <w:sz w:val="32"/>
          <w:szCs w:val="32"/>
          <w:highlight w:val="none"/>
          <w:lang w:eastAsia="zh-CN"/>
        </w:rPr>
        <w:t>三</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常山县水土保持科学试验站2021</w:t>
      </w:r>
      <w:r>
        <w:rPr>
          <w:rFonts w:hint="eastAsia" w:ascii="楷体_GB2312" w:hAnsi="楷体_GB2312" w:eastAsia="楷体_GB2312" w:cs="楷体_GB2312"/>
          <w:b/>
          <w:color w:val="000000"/>
          <w:sz w:val="32"/>
          <w:szCs w:val="32"/>
          <w:highlight w:val="none"/>
        </w:rPr>
        <w:t>年支出预算</w:t>
      </w:r>
      <w:r>
        <w:rPr>
          <w:rFonts w:hint="eastAsia" w:ascii="楷体_GB2312" w:hAnsi="楷体_GB2312" w:eastAsia="楷体_GB2312" w:cs="楷体_GB2312"/>
          <w:b/>
          <w:color w:val="000000"/>
          <w:sz w:val="32"/>
          <w:szCs w:val="32"/>
          <w:highlight w:val="none"/>
          <w:lang w:eastAsia="zh-CN"/>
        </w:rPr>
        <w:t>情况说明</w:t>
      </w:r>
      <w:r>
        <w:rPr>
          <w:rFonts w:hint="eastAsia" w:ascii="仿宋_GB2312" w:eastAsia="仿宋_GB2312"/>
          <w:color w:val="000000"/>
          <w:sz w:val="32"/>
          <w:szCs w:val="32"/>
          <w:highlight w:val="none"/>
        </w:rPr>
        <w:br w:type="textWrapping"/>
      </w:r>
      <w:r>
        <w:rPr>
          <w:rFonts w:hint="eastAsia" w:ascii="仿宋_GB2312" w:eastAsia="仿宋_GB2312"/>
          <w:color w:val="000000"/>
          <w:sz w:val="32"/>
          <w:szCs w:val="32"/>
          <w:highlight w:val="none"/>
        </w:rPr>
        <w:t>　　常山县水土保持科学试验站</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年支出预算</w:t>
      </w:r>
      <w:r>
        <w:rPr>
          <w:rFonts w:hint="eastAsia" w:ascii="仿宋_GB2312" w:eastAsia="仿宋_GB2312"/>
          <w:color w:val="000000"/>
          <w:sz w:val="32"/>
          <w:szCs w:val="32"/>
          <w:highlight w:val="none"/>
          <w:lang w:val="en-US" w:eastAsia="zh-CN"/>
        </w:rPr>
        <w:t>283.92</w:t>
      </w:r>
      <w:r>
        <w:rPr>
          <w:rFonts w:hint="eastAsia" w:ascii="仿宋_GB2312" w:eastAsia="仿宋_GB2312"/>
          <w:color w:val="000000"/>
          <w:sz w:val="32"/>
          <w:szCs w:val="32"/>
          <w:highlight w:val="none"/>
        </w:rPr>
        <w:t>万元。</w:t>
      </w:r>
    </w:p>
    <w:p>
      <w:pPr>
        <w:spacing w:line="300" w:lineRule="auto"/>
        <w:ind w:firstLine="630"/>
        <w:rPr>
          <w:rFonts w:hint="eastAsia" w:ascii="仿宋_GB2312" w:eastAsia="仿宋_GB2312"/>
          <w:sz w:val="32"/>
          <w:szCs w:val="32"/>
        </w:rPr>
      </w:pPr>
      <w:r>
        <w:rPr>
          <w:rFonts w:hint="eastAsia" w:ascii="仿宋_GB2312" w:eastAsia="仿宋_GB2312"/>
          <w:color w:val="000000"/>
          <w:sz w:val="32"/>
          <w:szCs w:val="32"/>
        </w:rPr>
        <w:t>1.按支出功能分类，包括</w:t>
      </w:r>
      <w:r>
        <w:rPr>
          <w:rFonts w:hint="eastAsia" w:ascii="仿宋_GB2312" w:eastAsia="仿宋_GB2312"/>
          <w:sz w:val="32"/>
          <w:szCs w:val="32"/>
          <w:lang w:eastAsia="zh-CN"/>
        </w:rPr>
        <w:t>卫生健康</w:t>
      </w:r>
      <w:r>
        <w:rPr>
          <w:rFonts w:hint="eastAsia" w:ascii="仿宋_GB2312" w:eastAsia="仿宋_GB2312"/>
          <w:sz w:val="32"/>
          <w:szCs w:val="32"/>
        </w:rPr>
        <w:t>支出</w:t>
      </w:r>
      <w:r>
        <w:rPr>
          <w:rFonts w:hint="eastAsia" w:ascii="仿宋_GB2312" w:eastAsia="仿宋_GB2312"/>
          <w:sz w:val="32"/>
          <w:szCs w:val="32"/>
          <w:lang w:val="en-US" w:eastAsia="zh-CN"/>
        </w:rPr>
        <w:t>16.73</w:t>
      </w:r>
      <w:r>
        <w:rPr>
          <w:rFonts w:hint="eastAsia" w:ascii="仿宋_GB2312" w:eastAsia="仿宋_GB2312"/>
          <w:color w:val="000000"/>
          <w:sz w:val="32"/>
          <w:szCs w:val="32"/>
        </w:rPr>
        <w:t>万元、</w:t>
      </w:r>
      <w:r>
        <w:rPr>
          <w:rFonts w:hint="eastAsia" w:ascii="仿宋_GB2312" w:eastAsia="仿宋_GB2312"/>
          <w:sz w:val="32"/>
          <w:szCs w:val="32"/>
        </w:rPr>
        <w:t>社会保障和就业支出</w:t>
      </w:r>
      <w:r>
        <w:rPr>
          <w:rFonts w:hint="eastAsia" w:ascii="仿宋_GB2312" w:eastAsia="仿宋_GB2312"/>
          <w:sz w:val="32"/>
          <w:szCs w:val="32"/>
          <w:lang w:val="en-US" w:eastAsia="zh-CN"/>
        </w:rPr>
        <w:t>20.31</w:t>
      </w:r>
      <w:r>
        <w:rPr>
          <w:rFonts w:hint="eastAsia" w:ascii="仿宋_GB2312" w:eastAsia="仿宋_GB2312"/>
          <w:color w:val="000000"/>
          <w:sz w:val="32"/>
          <w:szCs w:val="32"/>
        </w:rPr>
        <w:t>万元、</w:t>
      </w:r>
      <w:r>
        <w:rPr>
          <w:rFonts w:hint="eastAsia" w:ascii="仿宋_GB2312" w:eastAsia="仿宋_GB2312"/>
          <w:sz w:val="32"/>
          <w:szCs w:val="32"/>
        </w:rPr>
        <w:t>农林水支出</w:t>
      </w:r>
      <w:r>
        <w:rPr>
          <w:rFonts w:hint="eastAsia" w:ascii="仿宋_GB2312" w:eastAsia="仿宋_GB2312"/>
          <w:sz w:val="32"/>
          <w:szCs w:val="32"/>
          <w:lang w:val="en-US" w:eastAsia="zh-CN"/>
        </w:rPr>
        <w:t>246.88</w:t>
      </w:r>
      <w:r>
        <w:rPr>
          <w:rFonts w:hint="eastAsia" w:ascii="仿宋_GB2312" w:eastAsia="仿宋_GB2312"/>
          <w:color w:val="000000"/>
          <w:sz w:val="32"/>
          <w:szCs w:val="32"/>
        </w:rPr>
        <w:t>万元。</w:t>
      </w:r>
    </w:p>
    <w:p>
      <w:pPr>
        <w:spacing w:line="300" w:lineRule="auto"/>
        <w:ind w:firstLine="630"/>
        <w:rPr>
          <w:rFonts w:hint="eastAsia" w:ascii="仿宋_GB2312" w:eastAsia="仿宋_GB2312"/>
          <w:color w:val="000000"/>
          <w:sz w:val="32"/>
          <w:szCs w:val="32"/>
        </w:rPr>
      </w:pPr>
      <w:r>
        <w:rPr>
          <w:rFonts w:hint="eastAsia" w:ascii="仿宋_GB2312" w:eastAsia="仿宋_GB2312"/>
          <w:sz w:val="32"/>
          <w:szCs w:val="32"/>
        </w:rPr>
        <w:t>2.按支出用途分类，包括人员支出</w:t>
      </w:r>
      <w:r>
        <w:rPr>
          <w:rFonts w:hint="eastAsia" w:ascii="仿宋_GB2312" w:eastAsia="仿宋_GB2312"/>
          <w:sz w:val="32"/>
          <w:szCs w:val="32"/>
          <w:lang w:val="en-US" w:eastAsia="zh-CN"/>
        </w:rPr>
        <w:t>215.72</w:t>
      </w:r>
      <w:r>
        <w:rPr>
          <w:rFonts w:hint="eastAsia" w:ascii="仿宋_GB2312" w:eastAsia="仿宋_GB2312"/>
          <w:sz w:val="32"/>
          <w:szCs w:val="32"/>
        </w:rPr>
        <w:t>万元</w:t>
      </w:r>
      <w:r>
        <w:rPr>
          <w:rFonts w:hint="eastAsia" w:ascii="仿宋_GB2312" w:eastAsia="仿宋_GB2312"/>
          <w:color w:val="000000"/>
          <w:sz w:val="32"/>
          <w:szCs w:val="32"/>
        </w:rPr>
        <w:t>，</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lang w:val="en-US" w:eastAsia="zh-CN"/>
        </w:rPr>
        <w:t>75.98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rPr>
        <w:t>日常公用支出</w:t>
      </w:r>
      <w:r>
        <w:rPr>
          <w:rFonts w:hint="eastAsia" w:ascii="仿宋_GB2312" w:eastAsia="仿宋_GB2312"/>
          <w:color w:val="000000"/>
          <w:sz w:val="32"/>
          <w:szCs w:val="32"/>
          <w:lang w:val="en-US" w:eastAsia="zh-CN"/>
        </w:rPr>
        <w:t>38.98</w:t>
      </w:r>
      <w:r>
        <w:rPr>
          <w:rFonts w:hint="eastAsia" w:ascii="仿宋_GB2312" w:eastAsia="仿宋_GB2312"/>
          <w:color w:val="000000"/>
          <w:sz w:val="32"/>
          <w:szCs w:val="32"/>
        </w:rPr>
        <w:t>万元，</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lang w:val="en-US" w:eastAsia="zh-CN"/>
        </w:rPr>
        <w:t>13.73</w:t>
      </w:r>
      <w:r>
        <w:rPr>
          <w:rFonts w:hint="eastAsia" w:ascii="仿宋_GB2312" w:eastAsia="仿宋_GB2312"/>
          <w:color w:val="000000"/>
          <w:sz w:val="32"/>
          <w:szCs w:val="32"/>
          <w:highlight w:val="none"/>
        </w:rPr>
        <w:t>%；</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29.22</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highlight w:val="none"/>
        </w:rPr>
        <w:t>占</w:t>
      </w:r>
      <w:r>
        <w:rPr>
          <w:rFonts w:hint="eastAsia" w:ascii="仿宋_GB2312" w:eastAsia="仿宋_GB2312"/>
          <w:color w:val="000000"/>
          <w:sz w:val="32"/>
          <w:szCs w:val="32"/>
          <w:highlight w:val="none"/>
          <w:lang w:val="en-US" w:eastAsia="zh-CN"/>
        </w:rPr>
        <w:t>10.29</w:t>
      </w:r>
      <w:r>
        <w:rPr>
          <w:rFonts w:hint="eastAsia" w:ascii="仿宋_GB2312" w:eastAsia="仿宋_GB2312"/>
          <w:color w:val="000000"/>
          <w:sz w:val="32"/>
          <w:szCs w:val="32"/>
          <w:highlight w:val="none"/>
        </w:rPr>
        <w:t>%</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四</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常山县水土保持科学试验站</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年财政拨款</w:t>
      </w:r>
      <w:r>
        <w:rPr>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常山县水土保持科学试验站</w:t>
      </w:r>
      <w:r>
        <w:rPr>
          <w:rFonts w:hint="eastAsia" w:ascii="仿宋_GB2312" w:eastAsia="仿宋_GB2312"/>
          <w:color w:val="000000"/>
          <w:sz w:val="32"/>
          <w:szCs w:val="32"/>
          <w:highlight w:val="none"/>
          <w:lang w:val="en-US" w:eastAsia="zh-CN"/>
        </w:rPr>
        <w:t>2021年财政拨款收支总预算268.7万元。</w:t>
      </w:r>
      <w:r>
        <w:rPr>
          <w:rFonts w:hint="eastAsia" w:ascii="仿宋_GB2312" w:eastAsia="仿宋_GB2312"/>
          <w:color w:val="000000"/>
          <w:sz w:val="32"/>
          <w:szCs w:val="32"/>
        </w:rPr>
        <w:t>包括：一般公共预算拨款收入</w:t>
      </w:r>
      <w:r>
        <w:rPr>
          <w:rFonts w:hint="eastAsia" w:ascii="仿宋_GB2312" w:eastAsia="仿宋_GB2312"/>
          <w:color w:val="000000"/>
          <w:sz w:val="32"/>
          <w:szCs w:val="32"/>
          <w:lang w:val="en-US" w:eastAsia="zh-CN"/>
        </w:rPr>
        <w:t>268.7</w:t>
      </w:r>
      <w:r>
        <w:rPr>
          <w:rFonts w:hint="eastAsia" w:ascii="仿宋_GB2312" w:eastAsia="仿宋_GB2312"/>
          <w:sz w:val="32"/>
          <w:szCs w:val="32"/>
        </w:rPr>
        <w:t>万元；支出包括：</w:t>
      </w:r>
      <w:r>
        <w:rPr>
          <w:rFonts w:hint="eastAsia" w:ascii="仿宋_GB2312" w:eastAsia="仿宋_GB2312"/>
          <w:sz w:val="32"/>
          <w:szCs w:val="32"/>
          <w:lang w:eastAsia="zh-CN"/>
        </w:rPr>
        <w:t>卫生健康</w:t>
      </w:r>
      <w:r>
        <w:rPr>
          <w:rFonts w:hint="eastAsia" w:ascii="仿宋_GB2312" w:eastAsia="仿宋_GB2312"/>
          <w:sz w:val="32"/>
          <w:szCs w:val="32"/>
        </w:rPr>
        <w:t>支出</w:t>
      </w:r>
      <w:r>
        <w:rPr>
          <w:rFonts w:hint="eastAsia" w:ascii="仿宋_GB2312" w:eastAsia="仿宋_GB2312"/>
          <w:sz w:val="32"/>
          <w:szCs w:val="32"/>
          <w:lang w:val="en-US" w:eastAsia="zh-CN"/>
        </w:rPr>
        <w:t>16.73</w:t>
      </w:r>
      <w:r>
        <w:rPr>
          <w:rFonts w:hint="eastAsia" w:ascii="仿宋_GB2312" w:eastAsia="仿宋_GB2312"/>
          <w:color w:val="000000"/>
          <w:sz w:val="32"/>
          <w:szCs w:val="32"/>
        </w:rPr>
        <w:t>万元、</w:t>
      </w:r>
      <w:r>
        <w:rPr>
          <w:rFonts w:hint="eastAsia" w:ascii="仿宋_GB2312" w:eastAsia="仿宋_GB2312"/>
          <w:sz w:val="32"/>
          <w:szCs w:val="32"/>
        </w:rPr>
        <w:t>社会保障和就业支出</w:t>
      </w:r>
      <w:r>
        <w:rPr>
          <w:rFonts w:hint="eastAsia" w:ascii="仿宋_GB2312" w:eastAsia="仿宋_GB2312"/>
          <w:sz w:val="32"/>
          <w:szCs w:val="32"/>
          <w:lang w:val="en-US" w:eastAsia="zh-CN"/>
        </w:rPr>
        <w:t>20.31</w:t>
      </w:r>
      <w:r>
        <w:rPr>
          <w:rFonts w:hint="eastAsia" w:ascii="仿宋_GB2312" w:eastAsia="仿宋_GB2312"/>
          <w:color w:val="000000"/>
          <w:sz w:val="32"/>
          <w:szCs w:val="32"/>
        </w:rPr>
        <w:t>万元、</w:t>
      </w:r>
      <w:r>
        <w:rPr>
          <w:rFonts w:hint="eastAsia" w:ascii="仿宋_GB2312" w:eastAsia="仿宋_GB2312"/>
          <w:sz w:val="32"/>
          <w:szCs w:val="32"/>
        </w:rPr>
        <w:t>农林水支出</w:t>
      </w:r>
      <w:r>
        <w:rPr>
          <w:rFonts w:hint="eastAsia" w:ascii="仿宋_GB2312" w:eastAsia="仿宋_GB2312"/>
          <w:sz w:val="32"/>
          <w:szCs w:val="32"/>
          <w:lang w:val="en-US" w:eastAsia="zh-CN"/>
        </w:rPr>
        <w:t>231.66</w:t>
      </w:r>
      <w:r>
        <w:rPr>
          <w:rFonts w:hint="eastAsia" w:ascii="仿宋_GB2312" w:eastAsia="仿宋_GB2312"/>
          <w:color w:val="000000"/>
          <w:sz w:val="32"/>
          <w:szCs w:val="32"/>
        </w:rPr>
        <w:t>万元</w:t>
      </w:r>
      <w:r>
        <w:rPr>
          <w:rFonts w:hint="eastAsia" w:ascii="仿宋_GB2312" w:eastAsia="仿宋_GB2312"/>
          <w:sz w:val="32"/>
          <w:szCs w:val="32"/>
        </w:rPr>
        <w:t>。</w:t>
      </w:r>
      <w:r>
        <w:rPr>
          <w:rFonts w:hint="eastAsia" w:ascii="仿宋_GB2312" w:eastAsia="仿宋_GB2312" w:cs="Times New Roman"/>
          <w:b/>
          <w:bCs/>
          <w:color w:val="000000"/>
          <w:sz w:val="32"/>
          <w:szCs w:val="32"/>
          <w:highlight w:val="none"/>
          <w:lang w:val="en-US" w:eastAsia="zh-CN"/>
        </w:rPr>
        <w:t>（根据表04实际情况表述）</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60" w:lineRule="exact"/>
        <w:ind w:right="0" w:rightChars="0" w:firstLine="64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常山县水土保持科学试验站2021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常山县水土保持科学试验站</w:t>
      </w:r>
      <w:r>
        <w:rPr>
          <w:rFonts w:hint="eastAsia" w:ascii="仿宋_GB2312" w:eastAsia="仿宋_GB2312"/>
          <w:color w:val="000000"/>
          <w:sz w:val="32"/>
          <w:szCs w:val="32"/>
          <w:highlight w:val="none"/>
          <w:lang w:val="en-US" w:eastAsia="zh-CN"/>
        </w:rPr>
        <w:t>2021年一般公共预算当年拨款268.7万元，比上年执行数增加2.85万元，主要是水资源并入，人员增加。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sz w:val="32"/>
          <w:szCs w:val="32"/>
          <w:lang w:eastAsia="zh-CN"/>
        </w:rPr>
        <w:t>卫生健康</w:t>
      </w:r>
      <w:r>
        <w:rPr>
          <w:rFonts w:hint="eastAsia" w:ascii="仿宋_GB2312" w:eastAsia="仿宋_GB2312"/>
          <w:sz w:val="32"/>
          <w:szCs w:val="32"/>
        </w:rPr>
        <w:t>支出</w:t>
      </w:r>
      <w:r>
        <w:rPr>
          <w:rFonts w:hint="eastAsia" w:ascii="仿宋_GB2312" w:eastAsia="仿宋_GB2312"/>
          <w:sz w:val="32"/>
          <w:szCs w:val="32"/>
          <w:lang w:val="en-US" w:eastAsia="zh-CN"/>
        </w:rPr>
        <w:t>16.73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6.23</w:t>
      </w:r>
      <w:r>
        <w:rPr>
          <w:rFonts w:hint="eastAsia" w:ascii="仿宋_GB2312" w:eastAsia="仿宋_GB2312"/>
          <w:color w:val="000000"/>
          <w:sz w:val="32"/>
          <w:szCs w:val="32"/>
        </w:rPr>
        <w:t>%；</w:t>
      </w:r>
      <w:r>
        <w:rPr>
          <w:rFonts w:hint="eastAsia" w:ascii="仿宋_GB2312" w:eastAsia="仿宋_GB2312"/>
          <w:sz w:val="32"/>
          <w:szCs w:val="32"/>
        </w:rPr>
        <w:t>社会保障和就业支出</w:t>
      </w:r>
      <w:r>
        <w:rPr>
          <w:rFonts w:hint="eastAsia" w:ascii="仿宋_GB2312" w:eastAsia="仿宋_GB2312"/>
          <w:sz w:val="32"/>
          <w:szCs w:val="32"/>
          <w:lang w:val="en-US" w:eastAsia="zh-CN"/>
        </w:rPr>
        <w:t>20.31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7.56</w:t>
      </w:r>
      <w:r>
        <w:rPr>
          <w:rFonts w:hint="eastAsia" w:ascii="仿宋_GB2312" w:eastAsia="仿宋_GB2312"/>
          <w:color w:val="000000"/>
          <w:sz w:val="32"/>
          <w:szCs w:val="32"/>
        </w:rPr>
        <w:t>%；</w:t>
      </w:r>
      <w:r>
        <w:rPr>
          <w:rFonts w:hint="eastAsia" w:ascii="仿宋_GB2312" w:eastAsia="仿宋_GB2312"/>
          <w:sz w:val="32"/>
          <w:szCs w:val="32"/>
        </w:rPr>
        <w:t>农林水支出</w:t>
      </w:r>
      <w:r>
        <w:rPr>
          <w:rFonts w:hint="eastAsia" w:ascii="仿宋_GB2312" w:eastAsia="仿宋_GB2312"/>
          <w:sz w:val="32"/>
          <w:szCs w:val="32"/>
          <w:lang w:val="en-US" w:eastAsia="zh-CN"/>
        </w:rPr>
        <w:t>231.66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86.21</w:t>
      </w:r>
      <w:r>
        <w:rPr>
          <w:rFonts w:hint="eastAsia" w:ascii="仿宋_GB2312" w:eastAsia="仿宋_GB2312"/>
          <w:color w:val="000000"/>
          <w:sz w:val="32"/>
          <w:szCs w:val="32"/>
        </w:rPr>
        <w:t>%</w:t>
      </w:r>
      <w:r>
        <w:rPr>
          <w:rFonts w:hint="eastAsia" w:ascii="仿宋_GB2312" w:eastAsia="仿宋_GB2312"/>
          <w:sz w:val="32"/>
          <w:szCs w:val="32"/>
        </w:rPr>
        <w:t>。</w:t>
      </w:r>
      <w:r>
        <w:rPr>
          <w:rFonts w:hint="eastAsia" w:ascii="仿宋_GB2312" w:eastAsia="仿宋_GB2312" w:cs="Times New Roman"/>
          <w:b/>
          <w:bCs/>
          <w:color w:val="000000"/>
          <w:sz w:val="32"/>
          <w:szCs w:val="32"/>
          <w:highlight w:val="none"/>
          <w:lang w:val="en-US" w:eastAsia="zh-CN"/>
        </w:rPr>
        <w:t>（根据表05实际情况表述）</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 xml:space="preserve">  3.一般公共预算当年拨款具体使用情况。</w:t>
      </w:r>
    </w:p>
    <w:p>
      <w:pPr>
        <w:spacing w:line="300" w:lineRule="auto"/>
        <w:ind w:firstLine="640"/>
        <w:jc w:val="left"/>
        <w:rPr>
          <w:rFonts w:hint="eastAsia" w:ascii="仿宋_GB2312" w:eastAsia="仿宋_GB2312"/>
          <w:color w:val="000000"/>
          <w:sz w:val="32"/>
          <w:szCs w:val="32"/>
        </w:rPr>
      </w:pPr>
      <w:r>
        <w:rPr>
          <w:rFonts w:hint="eastAsia" w:ascii="仿宋_GB2312" w:eastAsia="仿宋_GB2312"/>
          <w:color w:val="000000"/>
          <w:sz w:val="32"/>
          <w:szCs w:val="32"/>
        </w:rPr>
        <w:t>（1）2130310农林水支出</w:t>
      </w:r>
      <w:r>
        <w:rPr>
          <w:rFonts w:hint="eastAsia" w:ascii="仿宋_GB2312" w:eastAsia="仿宋_GB2312"/>
          <w:sz w:val="32"/>
          <w:szCs w:val="32"/>
          <w:lang w:val="en-US" w:eastAsia="zh-CN"/>
        </w:rPr>
        <w:t>231.66</w:t>
      </w:r>
      <w:r>
        <w:rPr>
          <w:rFonts w:hint="eastAsia" w:ascii="仿宋_GB2312" w:eastAsia="仿宋_GB2312"/>
          <w:color w:val="000000"/>
          <w:sz w:val="32"/>
          <w:szCs w:val="32"/>
        </w:rPr>
        <w:t>万元，主要用于</w:t>
      </w:r>
      <w:r>
        <w:rPr>
          <w:rFonts w:hint="eastAsia" w:ascii="仿宋_GB2312" w:eastAsia="仿宋_GB2312"/>
          <w:sz w:val="32"/>
          <w:szCs w:val="32"/>
        </w:rPr>
        <w:t>人员经费</w:t>
      </w:r>
      <w:r>
        <w:rPr>
          <w:rFonts w:hint="eastAsia" w:ascii="仿宋_GB2312" w:eastAsia="仿宋_GB2312"/>
          <w:sz w:val="32"/>
          <w:szCs w:val="32"/>
          <w:lang w:eastAsia="zh-CN"/>
        </w:rPr>
        <w:t>、</w:t>
      </w:r>
      <w:r>
        <w:rPr>
          <w:rFonts w:hint="eastAsia" w:ascii="仿宋_GB2312" w:eastAsia="仿宋_GB2312"/>
          <w:sz w:val="32"/>
          <w:szCs w:val="32"/>
        </w:rPr>
        <w:t>政府考核奖</w:t>
      </w:r>
      <w:r>
        <w:rPr>
          <w:rFonts w:hint="eastAsia" w:ascii="仿宋_GB2312" w:eastAsia="仿宋_GB2312"/>
          <w:sz w:val="32"/>
          <w:szCs w:val="32"/>
          <w:lang w:eastAsia="zh-CN"/>
        </w:rPr>
        <w:t>、</w:t>
      </w:r>
      <w:r>
        <w:rPr>
          <w:rFonts w:hint="eastAsia" w:ascii="仿宋_GB2312" w:eastAsia="仿宋_GB2312"/>
          <w:sz w:val="32"/>
          <w:szCs w:val="32"/>
        </w:rPr>
        <w:t>应休未休年休假补贴</w:t>
      </w:r>
      <w:r>
        <w:rPr>
          <w:rFonts w:hint="eastAsia" w:ascii="仿宋_GB2312" w:eastAsia="仿宋_GB2312"/>
          <w:sz w:val="32"/>
          <w:szCs w:val="32"/>
          <w:lang w:eastAsia="zh-CN"/>
        </w:rPr>
        <w:t>、</w:t>
      </w:r>
      <w:r>
        <w:rPr>
          <w:rFonts w:hint="eastAsia" w:ascii="仿宋_GB2312" w:eastAsia="仿宋_GB2312"/>
          <w:sz w:val="32"/>
          <w:szCs w:val="32"/>
        </w:rPr>
        <w:t>公用经费</w:t>
      </w:r>
      <w:r>
        <w:rPr>
          <w:rFonts w:hint="eastAsia" w:ascii="仿宋_GB2312" w:eastAsia="仿宋_GB2312"/>
          <w:sz w:val="32"/>
          <w:szCs w:val="32"/>
          <w:lang w:eastAsia="zh-CN"/>
        </w:rPr>
        <w:t>、</w:t>
      </w:r>
      <w:r>
        <w:rPr>
          <w:rFonts w:hint="eastAsia" w:ascii="仿宋_GB2312" w:eastAsia="仿宋_GB2312"/>
          <w:sz w:val="32"/>
          <w:szCs w:val="32"/>
        </w:rPr>
        <w:t>职教费、福利费和退休人员活动费</w:t>
      </w:r>
      <w:r>
        <w:rPr>
          <w:rFonts w:hint="eastAsia" w:ascii="仿宋_GB2312" w:eastAsia="仿宋_GB2312"/>
          <w:sz w:val="32"/>
          <w:szCs w:val="32"/>
          <w:lang w:eastAsia="zh-CN"/>
        </w:rPr>
        <w:t>、</w:t>
      </w:r>
      <w:r>
        <w:rPr>
          <w:rFonts w:hint="eastAsia" w:ascii="仿宋_GB2312" w:eastAsia="仿宋_GB2312"/>
          <w:sz w:val="32"/>
          <w:szCs w:val="32"/>
        </w:rPr>
        <w:t>工会经费</w:t>
      </w:r>
      <w:r>
        <w:rPr>
          <w:rFonts w:hint="eastAsia" w:ascii="仿宋_GB2312" w:eastAsia="仿宋_GB2312"/>
          <w:sz w:val="32"/>
          <w:szCs w:val="32"/>
          <w:lang w:eastAsia="zh-CN"/>
        </w:rPr>
        <w:t>及编外人员经费补助等</w:t>
      </w:r>
    </w:p>
    <w:p>
      <w:pPr>
        <w:spacing w:line="300" w:lineRule="auto"/>
        <w:ind w:firstLine="640"/>
        <w:jc w:val="left"/>
        <w:rPr>
          <w:rFonts w:hint="eastAsia"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sz w:val="32"/>
          <w:szCs w:val="32"/>
        </w:rPr>
        <w:t>2080505社会保障和就业支出</w:t>
      </w:r>
      <w:r>
        <w:rPr>
          <w:rFonts w:hint="eastAsia" w:ascii="仿宋_GB2312" w:eastAsia="仿宋_GB2312"/>
          <w:sz w:val="32"/>
          <w:szCs w:val="32"/>
          <w:lang w:val="en-US" w:eastAsia="zh-CN"/>
        </w:rPr>
        <w:t>13.54</w:t>
      </w:r>
      <w:r>
        <w:rPr>
          <w:rFonts w:hint="eastAsia" w:ascii="仿宋_GB2312" w:eastAsia="仿宋_GB2312"/>
          <w:color w:val="000000"/>
          <w:sz w:val="32"/>
          <w:szCs w:val="32"/>
        </w:rPr>
        <w:t>万元，主要用于</w:t>
      </w:r>
      <w:r>
        <w:rPr>
          <w:rFonts w:hint="eastAsia" w:ascii="仿宋_GB2312" w:eastAsia="仿宋_GB2312"/>
          <w:sz w:val="32"/>
          <w:szCs w:val="32"/>
        </w:rPr>
        <w:t>单位基本养老保险缴费支出</w:t>
      </w:r>
    </w:p>
    <w:p>
      <w:pPr>
        <w:spacing w:line="300" w:lineRule="auto"/>
        <w:ind w:firstLine="640"/>
        <w:jc w:val="left"/>
        <w:rPr>
          <w:rFonts w:hint="eastAsia" w:ascii="仿宋_GB2312" w:eastAsia="仿宋_GB2312"/>
          <w:sz w:val="32"/>
          <w:szCs w:val="32"/>
        </w:rPr>
      </w:pPr>
      <w:r>
        <w:rPr>
          <w:rFonts w:hint="eastAsia" w:ascii="仿宋_GB2312" w:eastAsia="仿宋_GB2312"/>
          <w:color w:val="000000"/>
          <w:sz w:val="32"/>
          <w:szCs w:val="32"/>
        </w:rPr>
        <w:t>（3）</w:t>
      </w:r>
      <w:r>
        <w:rPr>
          <w:rFonts w:hint="eastAsia" w:ascii="仿宋_GB2312" w:eastAsia="仿宋_GB2312"/>
          <w:sz w:val="32"/>
          <w:szCs w:val="32"/>
        </w:rPr>
        <w:t>2080506社会保障和就业支出</w:t>
      </w:r>
      <w:r>
        <w:rPr>
          <w:rFonts w:hint="eastAsia" w:ascii="仿宋_GB2312" w:eastAsia="仿宋_GB2312"/>
          <w:sz w:val="32"/>
          <w:szCs w:val="32"/>
          <w:lang w:val="en-US" w:eastAsia="zh-CN"/>
        </w:rPr>
        <w:t>6.77</w:t>
      </w:r>
      <w:r>
        <w:rPr>
          <w:rFonts w:hint="eastAsia" w:ascii="仿宋_GB2312" w:eastAsia="仿宋_GB2312"/>
          <w:color w:val="000000"/>
          <w:sz w:val="32"/>
          <w:szCs w:val="32"/>
        </w:rPr>
        <w:t>万元，主要用于</w:t>
      </w:r>
      <w:r>
        <w:rPr>
          <w:rFonts w:hint="eastAsia" w:ascii="仿宋_GB2312" w:eastAsia="仿宋_GB2312"/>
          <w:sz w:val="32"/>
          <w:szCs w:val="32"/>
        </w:rPr>
        <w:t>单位职业年金缴费支出</w:t>
      </w:r>
    </w:p>
    <w:p>
      <w:pPr>
        <w:spacing w:line="300" w:lineRule="auto"/>
        <w:ind w:firstLine="640"/>
        <w:jc w:val="left"/>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）2101102</w:t>
      </w:r>
      <w:r>
        <w:rPr>
          <w:rFonts w:hint="eastAsia" w:ascii="仿宋_GB2312" w:eastAsia="仿宋_GB2312"/>
          <w:sz w:val="32"/>
          <w:szCs w:val="32"/>
          <w:lang w:eastAsia="zh-CN"/>
        </w:rPr>
        <w:t>卫生健康</w:t>
      </w:r>
      <w:r>
        <w:rPr>
          <w:rFonts w:hint="eastAsia" w:ascii="仿宋_GB2312" w:eastAsia="仿宋_GB2312"/>
          <w:sz w:val="32"/>
          <w:szCs w:val="32"/>
        </w:rPr>
        <w:t>支出</w:t>
      </w:r>
      <w:r>
        <w:rPr>
          <w:rFonts w:hint="eastAsia" w:ascii="仿宋_GB2312" w:eastAsia="仿宋_GB2312"/>
          <w:sz w:val="32"/>
          <w:szCs w:val="32"/>
          <w:lang w:val="en-US" w:eastAsia="zh-CN"/>
        </w:rPr>
        <w:t>16.73</w:t>
      </w:r>
      <w:r>
        <w:rPr>
          <w:rFonts w:hint="eastAsia" w:ascii="仿宋_GB2312" w:eastAsia="仿宋_GB2312"/>
          <w:color w:val="000000"/>
          <w:sz w:val="32"/>
          <w:szCs w:val="32"/>
        </w:rPr>
        <w:t>万元，主要用于</w:t>
      </w:r>
      <w:r>
        <w:rPr>
          <w:rFonts w:hint="eastAsia" w:ascii="仿宋_GB2312" w:eastAsia="仿宋_GB2312"/>
          <w:sz w:val="32"/>
          <w:szCs w:val="32"/>
        </w:rPr>
        <w:t>医保金</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 xml:space="preserve">    （六）</w:t>
      </w:r>
      <w:r>
        <w:rPr>
          <w:rFonts w:hint="eastAsia" w:ascii="楷体_GB2312" w:hAnsi="楷体_GB2312" w:eastAsia="楷体_GB2312" w:cs="楷体_GB2312"/>
          <w:b/>
          <w:color w:val="000000"/>
          <w:sz w:val="32"/>
          <w:szCs w:val="32"/>
          <w:highlight w:val="none"/>
          <w:lang w:eastAsia="zh-CN"/>
        </w:rPr>
        <w:t>关于</w:t>
      </w:r>
      <w:r>
        <w:rPr>
          <w:rFonts w:hint="eastAsia" w:ascii="楷体_GB2312" w:hAnsi="楷体_GB2312" w:eastAsia="楷体_GB2312" w:cs="楷体_GB2312"/>
          <w:b/>
          <w:color w:val="000000"/>
          <w:sz w:val="32"/>
          <w:szCs w:val="32"/>
          <w:highlight w:val="none"/>
          <w:lang w:val="en-US" w:eastAsia="zh-CN"/>
        </w:rPr>
        <w:t>常山县水土保持科学试验站2021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olor w:val="000000"/>
          <w:sz w:val="32"/>
          <w:szCs w:val="32"/>
          <w:highlight w:val="none"/>
        </w:rPr>
        <w:t>常山县水土保持科学试验站</w:t>
      </w:r>
      <w:r>
        <w:rPr>
          <w:rFonts w:hint="eastAsia" w:ascii="仿宋_GB2312" w:eastAsia="仿宋_GB2312"/>
          <w:color w:val="000000"/>
          <w:sz w:val="32"/>
          <w:szCs w:val="32"/>
          <w:highlight w:val="none"/>
          <w:lang w:val="en-US" w:eastAsia="zh-CN"/>
        </w:rPr>
        <w:t>2021</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254.7万元，其中：</w:t>
      </w: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234.31</w:t>
      </w:r>
      <w:r>
        <w:rPr>
          <w:rFonts w:hint="eastAsia" w:ascii="仿宋_GB2312" w:eastAsia="仿宋_GB2312" w:cs="Times New Roman"/>
          <w:b w:val="0"/>
          <w:color w:val="000000"/>
          <w:sz w:val="32"/>
          <w:szCs w:val="32"/>
          <w:highlight w:val="none"/>
          <w:lang w:val="en-US" w:eastAsia="zh-CN"/>
        </w:rPr>
        <w:t>万元，主要包括：基本工资、津贴补贴、奖金、绩效工资、机关事业单位基本养老保险缴费、职业年金缴费、职工基本医疗保险缴费、其他社会保障缴费、住房公积金、其他工资福利支出、离休费、退休费、奖励金、其他对个人和家庭的补助</w:t>
      </w:r>
      <w:r>
        <w:rPr>
          <w:rFonts w:hint="eastAsia" w:ascii="仿宋_GB2312" w:eastAsia="仿宋_GB2312" w:cs="Times New Roman"/>
          <w:b/>
          <w:bCs/>
          <w:color w:val="000000"/>
          <w:sz w:val="32"/>
          <w:szCs w:val="32"/>
          <w:highlight w:val="none"/>
          <w:lang w:val="en-US" w:eastAsia="zh-CN"/>
        </w:rPr>
        <w:t>（根据表06实际情况表述）</w:t>
      </w:r>
      <w:r>
        <w:rPr>
          <w:rFonts w:hint="eastAsia" w:ascii="仿宋_GB2312" w:eastAsia="仿宋_GB2312" w:cs="Times New Roman"/>
          <w:b w:val="0"/>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20.39</w:t>
      </w:r>
      <w:r>
        <w:rPr>
          <w:rFonts w:hint="eastAsia" w:ascii="仿宋_GB2312" w:eastAsia="仿宋_GB2312" w:cs="Times New Roman"/>
          <w:b w:val="0"/>
          <w:color w:val="000000"/>
          <w:sz w:val="32"/>
          <w:szCs w:val="32"/>
          <w:highlight w:val="none"/>
          <w:lang w:val="en-US" w:eastAsia="zh-CN"/>
        </w:rPr>
        <w:t>万元，主要包括：办公费、印刷费、咨询费、手续费、水费、电费、邮电费、物业管理费、差旅费、租赁费、会议费、培训费、公务接待费、专用材料费、劳务费、委托业务费、工会经费、福利费、其他交通费用、其他商品和服务支出、办公设备购置</w:t>
      </w:r>
      <w:r>
        <w:rPr>
          <w:rFonts w:hint="eastAsia" w:ascii="仿宋_GB2312" w:eastAsia="仿宋_GB2312" w:cs="Times New Roman"/>
          <w:b/>
          <w:bCs/>
          <w:color w:val="000000"/>
          <w:sz w:val="32"/>
          <w:szCs w:val="32"/>
          <w:highlight w:val="none"/>
          <w:lang w:val="en-US" w:eastAsia="zh-CN"/>
        </w:rPr>
        <w:t>（根据表06实际情况表述）</w:t>
      </w:r>
      <w:r>
        <w:rPr>
          <w:rFonts w:hint="eastAsia" w:ascii="仿宋_GB2312" w:eastAsia="仿宋_GB2312" w:cs="Times New Roman"/>
          <w:b w:val="0"/>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（七）关于于常山县水土保持科学试验站</w:t>
      </w:r>
      <w:r>
        <w:rPr>
          <w:rFonts w:hint="eastAsia" w:ascii="楷体_GB2312" w:hAnsi="楷体_GB2312" w:eastAsia="楷体_GB2312" w:cs="楷体_GB2312"/>
          <w:b/>
          <w:color w:val="000000"/>
          <w:sz w:val="32"/>
          <w:szCs w:val="32"/>
          <w:highlight w:val="none"/>
          <w:lang w:val="en-US" w:eastAsia="zh-CN"/>
        </w:rPr>
        <w:t>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0" w:firstLineChars="0"/>
        <w:textAlignment w:val="auto"/>
        <w:outlineLvl w:val="9"/>
        <w:rPr>
          <w:rFonts w:hint="eastAsia" w:ascii="仿宋_GB2312" w:hAnsi="Times New Roman" w:eastAsia="仿宋_GB2312" w:cs="Times New Roman"/>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highlight w:val="none"/>
          <w:lang w:eastAsia="zh-CN"/>
        </w:rPr>
        <w:t>常山县水土保持科学试验站</w:t>
      </w:r>
      <w:r>
        <w:rPr>
          <w:rFonts w:hint="eastAsia" w:ascii="仿宋_GB2312" w:eastAsia="仿宋_GB2312"/>
          <w:color w:val="000000"/>
          <w:sz w:val="32"/>
          <w:szCs w:val="32"/>
          <w:highlight w:val="none"/>
          <w:lang w:val="en-US" w:eastAsia="zh-CN"/>
        </w:rPr>
        <w:t>2021年没有使用政府性基金预算拨款安排的支出。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lang w:eastAsia="zh-CN"/>
        </w:rPr>
        <w:t>（八）关于</w:t>
      </w:r>
      <w:r>
        <w:rPr>
          <w:rFonts w:hint="eastAsia" w:ascii="楷体_GB2312" w:hAnsi="楷体_GB2312" w:eastAsia="楷体_GB2312" w:cs="楷体_GB2312"/>
          <w:b/>
          <w:color w:val="000000"/>
          <w:sz w:val="32"/>
          <w:szCs w:val="32"/>
          <w:highlight w:val="none"/>
          <w:lang w:val="en-US" w:eastAsia="zh-CN"/>
        </w:rPr>
        <w:t>常山县水土保持科学试验站2021</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sz w:val="32"/>
          <w:szCs w:val="32"/>
          <w:highlight w:val="none"/>
          <w:lang w:eastAsia="zh-CN"/>
        </w:rPr>
        <w:t>一般公共预算</w:t>
      </w:r>
      <w:r>
        <w:rPr>
          <w:rFonts w:hint="eastAsia" w:ascii="楷体_GB2312" w:hAnsi="楷体_GB2312" w:eastAsia="楷体_GB2312" w:cs="楷体_GB2312"/>
          <w:b/>
          <w:color w:val="000000"/>
          <w:sz w:val="32"/>
          <w:szCs w:val="32"/>
          <w:highlight w:val="none"/>
        </w:rPr>
        <w:t>“三公”经费预算情况</w:t>
      </w:r>
      <w:r>
        <w:rPr>
          <w:rFonts w:hint="eastAsia" w:ascii="楷体_GB2312" w:hAnsi="楷体_GB2312" w:eastAsia="楷体_GB2312" w:cs="楷体_GB2312"/>
          <w:b/>
          <w:color w:val="000000"/>
          <w:sz w:val="32"/>
          <w:szCs w:val="32"/>
          <w:highlight w:val="none"/>
          <w:lang w:eastAsia="zh-CN"/>
        </w:rPr>
        <w:t>说明</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eastAsia="仿宋_GB2312"/>
          <w:color w:val="000000"/>
          <w:sz w:val="32"/>
          <w:szCs w:val="32"/>
          <w:highlight w:val="none"/>
        </w:rPr>
        <w:t>常山县水土保持科学试验站</w:t>
      </w:r>
      <w:r>
        <w:rPr>
          <w:rFonts w:hint="eastAsia" w:ascii="仿宋_GB2312" w:hAnsi="仿宋_GB2312" w:eastAsia="仿宋_GB2312"/>
          <w:sz w:val="32"/>
          <w:lang w:val="en-US" w:eastAsia="zh-CN"/>
        </w:rPr>
        <w:t>2021</w:t>
      </w:r>
      <w:r>
        <w:rPr>
          <w:rFonts w:hint="eastAsia" w:ascii="仿宋_GB2312" w:hAnsi="仿宋_GB2312" w:eastAsia="仿宋_GB2312"/>
          <w:sz w:val="32"/>
        </w:rPr>
        <w:t>年“三公”经费预算数为</w:t>
      </w:r>
      <w:r>
        <w:rPr>
          <w:rFonts w:hint="eastAsia" w:ascii="仿宋_GB2312" w:eastAsia="仿宋_GB2312"/>
          <w:color w:val="000000"/>
          <w:sz w:val="32"/>
          <w:szCs w:val="32"/>
          <w:highlight w:val="none"/>
          <w:lang w:val="en-US" w:eastAsia="zh-CN"/>
        </w:rPr>
        <w:t>1</w:t>
      </w:r>
      <w:r>
        <w:rPr>
          <w:rFonts w:hint="eastAsia" w:ascii="仿宋_GB2312" w:hAnsi="仿宋_GB2312" w:eastAsia="仿宋_GB2312"/>
          <w:sz w:val="32"/>
        </w:rPr>
        <w:t>万元</w:t>
      </w:r>
      <w:r>
        <w:rPr>
          <w:rFonts w:hint="eastAsia" w:ascii="仿宋_GB2312" w:hAnsi="仿宋_GB2312" w:eastAsia="仿宋_GB2312"/>
          <w:sz w:val="32"/>
          <w:lang w:eastAsia="zh-CN"/>
        </w:rPr>
        <w:t>，</w:t>
      </w:r>
      <w:r>
        <w:rPr>
          <w:rFonts w:hint="eastAsia" w:ascii="仿宋_GB2312" w:hAnsi="仿宋_GB2312" w:eastAsia="仿宋_GB2312" w:cs="Times New Roman"/>
          <w:kern w:val="2"/>
          <w:sz w:val="32"/>
          <w:szCs w:val="20"/>
          <w:shd w:val="clear" w:color="auto" w:fill="FFFFFF"/>
          <w:lang w:val="en-US" w:eastAsia="zh-CN" w:bidi="ar"/>
        </w:rPr>
        <w:t>与上年执行数相同</w:t>
      </w:r>
      <w:r>
        <w:rPr>
          <w:rFonts w:hint="eastAsia" w:ascii="仿宋_GB2312" w:hAnsi="仿宋_GB2312" w:eastAsia="仿宋_GB2312" w:cs="Times New Roman"/>
          <w:sz w:val="32"/>
          <w:szCs w:val="20"/>
          <w:highlight w:val="none"/>
          <w:lang w:eastAsia="zh-CN"/>
        </w:rPr>
        <w:t>，</w:t>
      </w:r>
      <w:r>
        <w:rPr>
          <w:rFonts w:hint="eastAsia" w:ascii="仿宋_GB2312" w:hAnsi="仿宋_GB2312" w:eastAsia="仿宋_GB2312"/>
          <w:sz w:val="32"/>
          <w:lang w:eastAsia="zh-CN"/>
        </w:rPr>
        <w:t>具体如下：</w:t>
      </w: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eastAsia="zh-CN"/>
        </w:rPr>
        <w:t>省外办</w:t>
      </w:r>
      <w:r>
        <w:rPr>
          <w:rFonts w:hint="eastAsia" w:ascii="仿宋_GB2312" w:hAnsi="仿宋_GB2312" w:eastAsia="仿宋_GB2312" w:cs="仿宋_GB2312"/>
          <w:sz w:val="32"/>
          <w:szCs w:val="32"/>
          <w:highlight w:val="none"/>
        </w:rPr>
        <w:t>安排的因公出国计划和实际工作需要，</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没有</w:t>
      </w:r>
      <w:r>
        <w:rPr>
          <w:rFonts w:hint="eastAsia" w:ascii="仿宋_GB2312" w:hAnsi="仿宋_GB2312" w:eastAsia="仿宋_GB2312" w:cs="仿宋_GB2312"/>
          <w:sz w:val="32"/>
          <w:szCs w:val="32"/>
          <w:highlight w:val="none"/>
        </w:rPr>
        <w:t>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b w:val="0"/>
          <w:bCs w:val="0"/>
          <w:sz w:val="32"/>
          <w:szCs w:val="32"/>
          <w:highlight w:val="none"/>
          <w:lang w:eastAsia="zh-CN"/>
        </w:rPr>
        <w:t>。</w:t>
      </w:r>
    </w:p>
    <w:p>
      <w:pPr>
        <w:keepNext w:val="0"/>
        <w:keepLines w:val="0"/>
        <w:pageBreakBefore w:val="0"/>
        <w:kinsoku/>
        <w:wordWrap/>
        <w:overflowPunct/>
        <w:topLinePunct w:val="0"/>
        <w:bidi w:val="0"/>
        <w:spacing w:beforeLines="0" w:afterLines="0" w:line="56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eastAsia="zh-CN"/>
        </w:rPr>
        <w:t>执行数相同</w:t>
      </w:r>
      <w:r>
        <w:rPr>
          <w:rFonts w:hint="eastAsia" w:ascii="仿宋_GB2312" w:hAnsi="仿宋_GB2312" w:eastAsia="仿宋_GB2312" w:cs="仿宋_GB2312"/>
          <w:sz w:val="32"/>
          <w:szCs w:val="32"/>
          <w:highlight w:val="none"/>
        </w:rPr>
        <w:t>。主要用于接待</w:t>
      </w:r>
      <w:r>
        <w:rPr>
          <w:rFonts w:hint="eastAsia" w:ascii="仿宋_GB2312" w:eastAsia="仿宋_GB2312"/>
          <w:sz w:val="32"/>
          <w:szCs w:val="32"/>
        </w:rPr>
        <w:t>接待上级及相关单位</w:t>
      </w:r>
      <w:r>
        <w:rPr>
          <w:rFonts w:hint="eastAsia" w:ascii="仿宋_GB2312" w:hAnsi="仿宋_GB2312" w:eastAsia="仿宋_GB2312" w:cs="仿宋_GB2312"/>
          <w:sz w:val="32"/>
          <w:szCs w:val="32"/>
          <w:highlight w:val="none"/>
        </w:rPr>
        <w:t>等支出。</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没有</w:t>
      </w:r>
      <w:r>
        <w:rPr>
          <w:rFonts w:hint="eastAsia" w:ascii="仿宋_GB2312" w:eastAsia="仿宋_GB2312"/>
          <w:sz w:val="32"/>
          <w:szCs w:val="32"/>
          <w:highlight w:val="none"/>
        </w:rPr>
        <w:t>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sz w:val="32"/>
          <w:szCs w:val="32"/>
          <w:highlight w:val="none"/>
          <w:lang w:eastAsia="zh-CN"/>
        </w:rPr>
        <w:t>。</w:t>
      </w:r>
      <w:r>
        <w:rPr>
          <w:rFonts w:hint="eastAsia" w:ascii="仿宋_GB2312" w:eastAsia="仿宋_GB2312" w:cs="Times New Roman"/>
          <w:b/>
          <w:bCs/>
          <w:color w:val="000000"/>
          <w:sz w:val="32"/>
          <w:szCs w:val="32"/>
          <w:highlight w:val="none"/>
          <w:lang w:val="en-US" w:eastAsia="zh-CN"/>
        </w:rPr>
        <w:t>（根据表07实际情况表述）</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30" w:firstLineChars="196"/>
        <w:textAlignment w:val="auto"/>
        <w:outlineLvl w:val="9"/>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九</w:t>
      </w:r>
      <w:r>
        <w:rPr>
          <w:rFonts w:hint="eastAsia" w:ascii="楷体_GB2312" w:hAnsi="楷体_GB2312" w:eastAsia="楷体_GB2312" w:cs="楷体_GB2312"/>
          <w:b/>
          <w:sz w:val="32"/>
          <w:szCs w:val="32"/>
          <w:highlight w:val="none"/>
        </w:rPr>
        <w:t>）其他重要事项的情况说明</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eastAsia="zh-CN"/>
        </w:rPr>
      </w:pPr>
      <w:r>
        <w:rPr>
          <w:rFonts w:hint="eastAsia" w:ascii="仿宋_GB2312" w:eastAsia="仿宋_GB2312"/>
          <w:b/>
          <w:bCs/>
          <w:sz w:val="32"/>
          <w:szCs w:val="32"/>
          <w:highlight w:val="none"/>
          <w:u w:val="none"/>
          <w:lang w:val="en-US" w:eastAsia="zh-CN"/>
        </w:rPr>
        <w:t>1.</w:t>
      </w:r>
      <w:r>
        <w:rPr>
          <w:rFonts w:hint="eastAsia" w:ascii="仿宋_GB2312" w:eastAsia="仿宋_GB2312"/>
          <w:b/>
          <w:bCs/>
          <w:sz w:val="32"/>
          <w:szCs w:val="32"/>
          <w:highlight w:val="none"/>
          <w:u w:val="none"/>
          <w:lang w:eastAsia="zh-CN"/>
        </w:rPr>
        <w:t>机关运行经费</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2021年</w:t>
      </w:r>
      <w:r>
        <w:rPr>
          <w:rFonts w:hint="eastAsia" w:ascii="仿宋_GB2312" w:eastAsia="仿宋_GB2312"/>
          <w:color w:val="000000"/>
          <w:sz w:val="32"/>
          <w:szCs w:val="32"/>
          <w:highlight w:val="none"/>
        </w:rPr>
        <w:t>常山县水土保持科学试验站</w:t>
      </w:r>
      <w:r>
        <w:rPr>
          <w:rFonts w:hint="eastAsia" w:ascii="仿宋_GB2312" w:eastAsia="仿宋_GB2312"/>
          <w:color w:val="000000"/>
          <w:sz w:val="32"/>
          <w:szCs w:val="32"/>
          <w:highlight w:val="none"/>
          <w:lang w:eastAsia="zh-CN"/>
        </w:rPr>
        <w:t>机关运行经费财政拨款预算</w:t>
      </w:r>
      <w:r>
        <w:rPr>
          <w:rFonts w:hint="eastAsia" w:ascii="仿宋_GB2312" w:eastAsia="仿宋_GB2312"/>
          <w:color w:val="000000"/>
          <w:sz w:val="32"/>
          <w:szCs w:val="32"/>
          <w:highlight w:val="none"/>
          <w:lang w:val="en-US" w:eastAsia="zh-CN"/>
        </w:rPr>
        <w:t>254.7万元。</w:t>
      </w:r>
    </w:p>
    <w:p>
      <w:pPr>
        <w:pStyle w:val="13"/>
        <w:keepNext w:val="0"/>
        <w:keepLines w:val="0"/>
        <w:pageBreakBefore w:val="0"/>
        <w:numPr>
          <w:ilvl w:val="0"/>
          <w:numId w:val="2"/>
        </w:numPr>
        <w:kinsoku/>
        <w:wordWrap/>
        <w:overflowPunct/>
        <w:topLinePunct w:val="0"/>
        <w:autoSpaceDE/>
        <w:autoSpaceDN/>
        <w:bidi w:val="0"/>
        <w:adjustRightInd/>
        <w:snapToGrid/>
        <w:spacing w:beforeLines="0" w:afterLines="0" w:line="560" w:lineRule="exact"/>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2021年</w:t>
      </w:r>
      <w:r>
        <w:rPr>
          <w:rFonts w:hint="eastAsia" w:ascii="仿宋_GB2312" w:eastAsia="仿宋_GB2312"/>
          <w:color w:val="000000"/>
          <w:sz w:val="32"/>
          <w:szCs w:val="32"/>
          <w:highlight w:val="none"/>
        </w:rPr>
        <w:t>常山县水土保持科学试验站</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1.5万元，其中：政府采购货物预算1.5万元、政府采购工程预算0万元、政府采购服务预算0万元。</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keepNext w:val="0"/>
        <w:keepLines w:val="0"/>
        <w:pageBreakBefore w:val="0"/>
        <w:kinsoku/>
        <w:wordWrap/>
        <w:overflowPunct/>
        <w:topLinePunct w:val="0"/>
        <w:bidi w:val="0"/>
        <w:spacing w:beforeLines="0" w:afterLines="0" w:line="560" w:lineRule="exact"/>
        <w:ind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截至2020年12月31日，</w:t>
      </w:r>
      <w:r>
        <w:rPr>
          <w:rFonts w:hint="eastAsia" w:ascii="仿宋_GB2312" w:eastAsia="仿宋_GB2312"/>
          <w:color w:val="000000"/>
          <w:sz w:val="32"/>
          <w:szCs w:val="32"/>
          <w:highlight w:val="none"/>
        </w:rPr>
        <w:t>常山县水土保持科学试验站</w:t>
      </w:r>
      <w:r>
        <w:rPr>
          <w:rFonts w:hint="eastAsia" w:ascii="仿宋_GB2312" w:hAnsi="仿宋_GB2312" w:eastAsia="仿宋_GB2312" w:cs="仿宋_GB2312"/>
          <w:color w:val="auto"/>
          <w:spacing w:val="6"/>
          <w:sz w:val="32"/>
          <w:szCs w:val="32"/>
          <w:highlight w:val="none"/>
          <w:lang w:eastAsia="zh-CN"/>
        </w:rPr>
        <w:t>所属各预算单位共有车辆</w:t>
      </w:r>
      <w:r>
        <w:rPr>
          <w:rFonts w:hint="eastAsia" w:ascii="仿宋_GB2312" w:hAnsi="仿宋_GB2312" w:eastAsia="仿宋_GB2312" w:cs="仿宋_GB2312"/>
          <w:color w:val="auto"/>
          <w:sz w:val="32"/>
          <w:szCs w:val="32"/>
          <w:highlight w:val="none"/>
          <w:lang w:val="en-US" w:eastAsia="zh-CN"/>
        </w:rPr>
        <w:t xml:space="preserve">0辆，其中，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2021年部门预算安排购置车辆0辆，其中，机要通信用车及应急保障用车0辆、执法执勤用车0辆、特种专业技术用车0辆、老干部服务用车0辆、行政执法专用车0辆。2021年部门预算安排购置单位价值50万元以上通用设备0台（套），单位价值100万元以上专用设备0台（套）。（或2021年部门预算未安排购置车辆、单位价值50万元以上通用设备及单位价值100万元以上专用设备）。</w:t>
      </w:r>
    </w:p>
    <w:p>
      <w:pPr>
        <w:pStyle w:val="13"/>
        <w:keepNext w:val="0"/>
        <w:keepLines w:val="0"/>
        <w:pageBreakBefore w:val="0"/>
        <w:numPr>
          <w:ilvl w:val="0"/>
          <w:numId w:val="0"/>
        </w:numPr>
        <w:kinsoku/>
        <w:wordWrap/>
        <w:overflowPunct/>
        <w:topLinePunct w:val="0"/>
        <w:autoSpaceDE/>
        <w:autoSpaceDN/>
        <w:bidi w:val="0"/>
        <w:adjustRightInd/>
        <w:snapToGrid/>
        <w:spacing w:beforeLines="0" w:afterLines="0" w:line="56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4.绩效目标设置情况</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w:t>
      </w:r>
      <w:r>
        <w:rPr>
          <w:rFonts w:hint="eastAsia" w:ascii="仿宋_GB2312" w:eastAsia="仿宋_GB2312"/>
          <w:color w:val="000000"/>
          <w:sz w:val="32"/>
          <w:szCs w:val="32"/>
          <w:highlight w:val="none"/>
        </w:rPr>
        <w:t>常山县水土保持科学试验站</w:t>
      </w:r>
      <w:r>
        <w:rPr>
          <w:rFonts w:hint="eastAsia" w:ascii="仿宋_GB2312" w:hAnsi="仿宋_GB2312" w:eastAsia="仿宋_GB2312" w:cs="仿宋_GB2312"/>
          <w:color w:val="auto"/>
          <w:sz w:val="32"/>
          <w:szCs w:val="32"/>
          <w:highlight w:val="none"/>
          <w:lang w:val="en-US" w:eastAsia="zh-CN"/>
        </w:rPr>
        <w:t>其他运转类项目和特定目标类项目均实行（或XX%已实行）绩效目标管理，涉及一般公共预算当年拨款0万元。</w:t>
      </w:r>
    </w:p>
    <w:p>
      <w:pPr>
        <w:pStyle w:val="13"/>
        <w:keepNext w:val="0"/>
        <w:keepLines w:val="0"/>
        <w:pageBreakBefore w:val="0"/>
        <w:kinsoku/>
        <w:wordWrap/>
        <w:overflowPunct/>
        <w:topLinePunct w:val="0"/>
        <w:autoSpaceDE/>
        <w:autoSpaceDN/>
        <w:bidi w:val="0"/>
        <w:adjustRightInd/>
        <w:snapToGrid/>
        <w:spacing w:beforeLines="0" w:afterLines="0" w:line="560" w:lineRule="exact"/>
        <w:ind w:right="0" w:rightChars="0" w:firstLine="640" w:firstLineChars="200"/>
        <w:textAlignment w:val="auto"/>
        <w:outlineLvl w:val="9"/>
        <w:rPr>
          <w:rStyle w:val="5"/>
          <w:rFonts w:hint="eastAsia" w:ascii="黑体" w:hAnsi="黑体" w:eastAsia="黑体" w:cs="黑体"/>
          <w:b w:val="0"/>
          <w:bCs w:val="0"/>
          <w:sz w:val="32"/>
          <w:szCs w:val="32"/>
          <w:highlight w:val="none"/>
        </w:rPr>
      </w:pPr>
      <w:r>
        <w:rPr>
          <w:rStyle w:val="5"/>
          <w:rFonts w:hint="eastAsia" w:ascii="黑体" w:hAnsi="黑体" w:eastAsia="黑体" w:cs="黑体"/>
          <w:b w:val="0"/>
          <w:bCs w:val="0"/>
          <w:sz w:val="32"/>
          <w:szCs w:val="32"/>
          <w:highlight w:val="none"/>
        </w:rPr>
        <w:t>三、名词解释</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13.XX（类）XX（款）XX（项）：指……。</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14.XX（类）XX（款）XX（项）：指……。</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w:t>
      </w:r>
    </w:p>
    <w:p>
      <w:pPr>
        <w:pStyle w:val="2"/>
        <w:rPr>
          <w:rFonts w:hint="eastAsia" w:ascii="仿宋_GB2312" w:eastAsia="仿宋_GB2312"/>
          <w:bCs/>
          <w:color w:val="000000"/>
          <w:sz w:val="30"/>
          <w:szCs w:val="30"/>
          <w:highlight w:val="none"/>
          <w:lang w:val="en-US"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pPr>
        <w:pStyle w:val="2"/>
        <w:rPr>
          <w:rFonts w:hint="eastAsia" w:ascii="仿宋_GB2312" w:eastAsia="仿宋_GB2312"/>
          <w:bCs/>
          <w:color w:val="000000"/>
          <w:sz w:val="30"/>
          <w:szCs w:val="30"/>
          <w:highlight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70C8F"/>
    <w:rsid w:val="07B56A57"/>
    <w:rsid w:val="0C014F6D"/>
    <w:rsid w:val="0ED52267"/>
    <w:rsid w:val="0FEC6B0D"/>
    <w:rsid w:val="1103652F"/>
    <w:rsid w:val="12283F45"/>
    <w:rsid w:val="125B4450"/>
    <w:rsid w:val="12FC4628"/>
    <w:rsid w:val="14563879"/>
    <w:rsid w:val="15C16DC3"/>
    <w:rsid w:val="18247F0A"/>
    <w:rsid w:val="1A8F51BF"/>
    <w:rsid w:val="1BE5084E"/>
    <w:rsid w:val="1ED74D17"/>
    <w:rsid w:val="1EFA5DB7"/>
    <w:rsid w:val="245B3CCB"/>
    <w:rsid w:val="255258CA"/>
    <w:rsid w:val="277067E1"/>
    <w:rsid w:val="2B255875"/>
    <w:rsid w:val="2B702EE7"/>
    <w:rsid w:val="2F4A5DFF"/>
    <w:rsid w:val="300A7366"/>
    <w:rsid w:val="31DD4CAE"/>
    <w:rsid w:val="31E46E2C"/>
    <w:rsid w:val="32BF15DB"/>
    <w:rsid w:val="33D3303A"/>
    <w:rsid w:val="3787034C"/>
    <w:rsid w:val="388802BD"/>
    <w:rsid w:val="3A485A87"/>
    <w:rsid w:val="3A694D1D"/>
    <w:rsid w:val="3AE40FC6"/>
    <w:rsid w:val="3B8502BB"/>
    <w:rsid w:val="3BE9742C"/>
    <w:rsid w:val="3C3348B5"/>
    <w:rsid w:val="3DC1051A"/>
    <w:rsid w:val="3ED15397"/>
    <w:rsid w:val="3F767729"/>
    <w:rsid w:val="41260B4E"/>
    <w:rsid w:val="428E48E2"/>
    <w:rsid w:val="42AE5D97"/>
    <w:rsid w:val="467F2466"/>
    <w:rsid w:val="47BB15F4"/>
    <w:rsid w:val="4A0D60F8"/>
    <w:rsid w:val="4AFA32A4"/>
    <w:rsid w:val="510149FD"/>
    <w:rsid w:val="52BD2562"/>
    <w:rsid w:val="56432923"/>
    <w:rsid w:val="5D5C3016"/>
    <w:rsid w:val="607B4FA0"/>
    <w:rsid w:val="623B2831"/>
    <w:rsid w:val="63CE69BB"/>
    <w:rsid w:val="6A866D85"/>
    <w:rsid w:val="6FF04619"/>
    <w:rsid w:val="753064B9"/>
    <w:rsid w:val="75820971"/>
    <w:rsid w:val="7B9D1A34"/>
    <w:rsid w:val="7C932D30"/>
    <w:rsid w:val="7EAE0FC1"/>
    <w:rsid w:val="7EBF7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link w:val="4"/>
    <w:semiHidden/>
    <w:qFormat/>
    <w:uiPriority w:val="0"/>
    <w:rPr>
      <w:rFonts w:ascii="宋体" w:hAnsi="宋体" w:cs="Courier New"/>
      <w:sz w:val="32"/>
      <w:szCs w:val="32"/>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customStyle="1" w:styleId="4">
    <w:name w:val=" Char"/>
    <w:basedOn w:val="1"/>
    <w:link w:val="3"/>
    <w:qFormat/>
    <w:uiPriority w:val="0"/>
    <w:rPr>
      <w:rFonts w:ascii="宋体" w:hAnsi="宋体" w:cs="Courier New"/>
      <w:sz w:val="32"/>
      <w:szCs w:val="32"/>
    </w:rPr>
  </w:style>
  <w:style w:type="character" w:styleId="5">
    <w:name w:val="Strong"/>
    <w:basedOn w:val="3"/>
    <w:qFormat/>
    <w:uiPriority w:val="0"/>
    <w:rPr>
      <w:b/>
      <w:bCs/>
    </w:rPr>
  </w:style>
  <w:style w:type="character" w:styleId="6">
    <w:name w:val="FollowedHyperlink"/>
    <w:basedOn w:val="3"/>
    <w:qFormat/>
    <w:uiPriority w:val="0"/>
    <w:rPr>
      <w:color w:val="800080"/>
      <w:u w:val="none"/>
    </w:rPr>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0000FF"/>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 w:type="paragraph" w:customStyle="1" w:styleId="13">
    <w:name w:val="p0"/>
    <w:basedOn w:val="1"/>
    <w:qFormat/>
    <w:uiPriority w:val="0"/>
    <w:pPr>
      <w:widowControl/>
    </w:pPr>
    <w:rPr>
      <w:kern w:val="0"/>
      <w:szCs w:val="21"/>
    </w:rPr>
  </w:style>
  <w:style w:type="character" w:customStyle="1" w:styleId="14">
    <w:name w:val="item-middle"/>
    <w:basedOn w:val="3"/>
    <w:qFormat/>
    <w:uiPriority w:val="0"/>
  </w:style>
  <w:style w:type="character" w:customStyle="1" w:styleId="15">
    <w:name w:val="image"/>
    <w:basedOn w:val="3"/>
    <w:qFormat/>
    <w:uiPriority w:val="0"/>
  </w:style>
  <w:style w:type="character" w:customStyle="1" w:styleId="16">
    <w:name w:val="image2"/>
    <w:basedOn w:val="3"/>
    <w:qFormat/>
    <w:uiPriority w:val="0"/>
  </w:style>
  <w:style w:type="character" w:customStyle="1" w:styleId="17">
    <w:name w:val="image3"/>
    <w:basedOn w:val="3"/>
    <w:qFormat/>
    <w:uiPriority w:val="0"/>
  </w:style>
  <w:style w:type="character" w:customStyle="1" w:styleId="18">
    <w:name w:val="ui-state-hover21"/>
    <w:basedOn w:val="3"/>
    <w:qFormat/>
    <w:uiPriority w:val="0"/>
  </w:style>
  <w:style w:type="character" w:customStyle="1" w:styleId="19">
    <w:name w:val="ui-state-active5"/>
    <w:basedOn w:val="3"/>
    <w:qFormat/>
    <w:uiPriority w:val="0"/>
  </w:style>
  <w:style w:type="character" w:customStyle="1" w:styleId="20">
    <w:name w:val="ui-state-default12"/>
    <w:basedOn w:val="3"/>
    <w:qFormat/>
    <w:uiPriority w:val="0"/>
  </w:style>
  <w:style w:type="character" w:customStyle="1" w:styleId="21">
    <w:name w:val="ui-state-default13"/>
    <w:basedOn w:val="3"/>
    <w:qFormat/>
    <w:uiPriority w:val="0"/>
  </w:style>
  <w:style w:type="character" w:customStyle="1" w:styleId="22">
    <w:name w:val="clicked1"/>
    <w:basedOn w:val="3"/>
    <w:qFormat/>
    <w:uiPriority w:val="0"/>
    <w:rPr>
      <w:color w:val="000000"/>
    </w:rPr>
  </w:style>
  <w:style w:type="character" w:customStyle="1" w:styleId="23">
    <w:name w:val="clicked2"/>
    <w:basedOn w:val="3"/>
    <w:qFormat/>
    <w:uiPriority w:val="0"/>
  </w:style>
  <w:style w:type="character" w:customStyle="1" w:styleId="24">
    <w:name w:val="clicked3"/>
    <w:basedOn w:val="3"/>
    <w:qFormat/>
    <w:uiPriority w:val="0"/>
  </w:style>
  <w:style w:type="character" w:customStyle="1" w:styleId="25">
    <w:name w:val="button-hover"/>
    <w:basedOn w:val="3"/>
    <w:qFormat/>
    <w:uiPriority w:val="0"/>
  </w:style>
  <w:style w:type="character" w:customStyle="1" w:styleId="26">
    <w:name w:val="button-hover1"/>
    <w:basedOn w:val="3"/>
    <w:qFormat/>
    <w:uiPriority w:val="0"/>
  </w:style>
  <w:style w:type="character" w:customStyle="1" w:styleId="27">
    <w:name w:val="group"/>
    <w:basedOn w:val="3"/>
    <w:qFormat/>
    <w:uiPriority w:val="0"/>
  </w:style>
  <w:style w:type="character" w:customStyle="1" w:styleId="28">
    <w:name w:val="directchildrenspan"/>
    <w:basedOn w:val="3"/>
    <w:qFormat/>
    <w:uiPriority w:val="0"/>
  </w:style>
  <w:style w:type="character" w:customStyle="1" w:styleId="29">
    <w:name w:val="imgspan"/>
    <w:basedOn w:val="3"/>
    <w:qFormat/>
    <w:uiPriority w:val="0"/>
  </w:style>
  <w:style w:type="character" w:customStyle="1" w:styleId="30">
    <w:name w:val="ui-icon34"/>
    <w:basedOn w:val="3"/>
    <w:qFormat/>
    <w:uiPriority w:val="0"/>
  </w:style>
  <w:style w:type="character" w:customStyle="1" w:styleId="31">
    <w:name w:val="newstitle"/>
    <w:basedOn w:val="3"/>
    <w:qFormat/>
    <w:uiPriority w:val="0"/>
    <w:rPr>
      <w:b/>
      <w:color w:val="000000"/>
      <w:sz w:val="24"/>
      <w:szCs w:val="24"/>
    </w:rPr>
  </w:style>
  <w:style w:type="character" w:customStyle="1" w:styleId="32">
    <w:name w:val="ui-state-hover"/>
    <w:basedOn w:val="3"/>
    <w:qFormat/>
    <w:uiPriority w:val="0"/>
  </w:style>
  <w:style w:type="character" w:customStyle="1" w:styleId="33">
    <w:name w:val="image1"/>
    <w:basedOn w:val="3"/>
    <w:qFormat/>
    <w:uiPriority w:val="0"/>
  </w:style>
  <w:style w:type="character" w:customStyle="1" w:styleId="34">
    <w:name w:val="clicked"/>
    <w:basedOn w:val="3"/>
    <w:qFormat/>
    <w:uiPriority w:val="0"/>
  </w:style>
  <w:style w:type="character" w:customStyle="1" w:styleId="35">
    <w:name w:val="ui-state-active"/>
    <w:basedOn w:val="3"/>
    <w:qFormat/>
    <w:uiPriority w:val="0"/>
  </w:style>
  <w:style w:type="character" w:customStyle="1" w:styleId="36">
    <w:name w:val="ui-icon33"/>
    <w:basedOn w:val="3"/>
    <w:qFormat/>
    <w:uiPriority w:val="0"/>
  </w:style>
  <w:style w:type="character" w:customStyle="1" w:styleId="37">
    <w:name w:val="ui-state-active6"/>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Root</cp:lastModifiedBy>
  <cp:lastPrinted>2021-02-04T08:06:00Z</cp:lastPrinted>
  <dcterms:modified xsi:type="dcterms:W3CDTF">2021-03-12T03:21:56Z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